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56" w:rsidRPr="003360BB" w:rsidRDefault="005E6E56" w:rsidP="005E6E56">
      <w:pPr>
        <w:widowControl/>
        <w:jc w:val="center"/>
        <w:rPr>
          <w:rFonts w:ascii="標楷體" w:eastAsia="標楷體" w:hAnsi="標楷體"/>
          <w:b/>
          <w:bCs/>
          <w:sz w:val="32"/>
          <w:szCs w:val="32"/>
        </w:rPr>
      </w:pPr>
      <w:r w:rsidRPr="00DD743E">
        <w:rPr>
          <w:rFonts w:ascii="標楷體" w:eastAsia="標楷體" w:hAnsi="標楷體" w:hint="eastAsia"/>
          <w:b/>
          <w:bCs/>
          <w:sz w:val="32"/>
          <w:szCs w:val="32"/>
        </w:rPr>
        <w:t>國</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立</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政</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治</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大</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學</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學</w:t>
      </w:r>
      <w:r w:rsidRPr="00DD743E">
        <w:rPr>
          <w:rFonts w:ascii="標楷體" w:eastAsia="標楷體" w:hAnsi="標楷體"/>
          <w:b/>
          <w:bCs/>
          <w:sz w:val="32"/>
          <w:szCs w:val="32"/>
        </w:rPr>
        <w:t xml:space="preserve">  </w:t>
      </w:r>
      <w:r w:rsidRPr="00DD743E">
        <w:rPr>
          <w:rFonts w:ascii="標楷體" w:eastAsia="標楷體" w:hAnsi="標楷體" w:hint="eastAsia"/>
          <w:b/>
          <w:bCs/>
          <w:sz w:val="32"/>
          <w:szCs w:val="32"/>
        </w:rPr>
        <w:t>則</w:t>
      </w:r>
    </w:p>
    <w:p w:rsidR="005E6E56" w:rsidRPr="00DB3E68" w:rsidRDefault="005E6E56" w:rsidP="005E6E56">
      <w:pPr>
        <w:pStyle w:val="Default"/>
        <w:spacing w:line="240" w:lineRule="exact"/>
        <w:ind w:leftChars="886" w:left="2126"/>
        <w:jc w:val="right"/>
        <w:rPr>
          <w:color w:val="auto"/>
          <w:sz w:val="20"/>
          <w:szCs w:val="20"/>
        </w:rPr>
      </w:pPr>
      <w:r w:rsidRPr="003360BB">
        <w:rPr>
          <w:rFonts w:hint="eastAsia"/>
          <w:color w:val="auto"/>
          <w:sz w:val="20"/>
          <w:szCs w:val="20"/>
        </w:rPr>
        <w:t>民國</w:t>
      </w:r>
      <w:r w:rsidRPr="003360BB">
        <w:rPr>
          <w:color w:val="auto"/>
          <w:sz w:val="20"/>
          <w:szCs w:val="20"/>
        </w:rPr>
        <w:t>56</w:t>
      </w:r>
      <w:r w:rsidRPr="003360BB">
        <w:rPr>
          <w:rFonts w:hint="eastAsia"/>
          <w:color w:val="auto"/>
          <w:sz w:val="20"/>
          <w:szCs w:val="20"/>
        </w:rPr>
        <w:t>年</w:t>
      </w:r>
      <w:r w:rsidRPr="003360BB">
        <w:rPr>
          <w:color w:val="auto"/>
          <w:sz w:val="20"/>
          <w:szCs w:val="20"/>
        </w:rPr>
        <w:t>2</w:t>
      </w:r>
      <w:r w:rsidRPr="003360BB">
        <w:rPr>
          <w:rFonts w:hint="eastAsia"/>
          <w:color w:val="auto"/>
          <w:sz w:val="20"/>
          <w:szCs w:val="20"/>
        </w:rPr>
        <w:t>月</w:t>
      </w:r>
      <w:r w:rsidRPr="003360BB">
        <w:rPr>
          <w:color w:val="auto"/>
          <w:sz w:val="20"/>
          <w:szCs w:val="20"/>
        </w:rPr>
        <w:t>17</w:t>
      </w:r>
      <w:r w:rsidRPr="003360BB">
        <w:rPr>
          <w:rFonts w:hint="eastAsia"/>
          <w:color w:val="auto"/>
          <w:sz w:val="20"/>
          <w:szCs w:val="20"/>
        </w:rPr>
        <w:t>日本校第</w:t>
      </w:r>
      <w:r w:rsidRPr="003360BB">
        <w:rPr>
          <w:color w:val="auto"/>
          <w:sz w:val="20"/>
          <w:szCs w:val="20"/>
        </w:rPr>
        <w:t xml:space="preserve">23 </w:t>
      </w:r>
      <w:r w:rsidRPr="003360BB">
        <w:rPr>
          <w:rFonts w:hint="eastAsia"/>
          <w:color w:val="auto"/>
          <w:sz w:val="20"/>
          <w:szCs w:val="20"/>
        </w:rPr>
        <w:t>次行政會議審議通過</w:t>
      </w:r>
    </w:p>
    <w:p w:rsidR="005E6E56" w:rsidRDefault="005E6E56" w:rsidP="005E6E56">
      <w:pPr>
        <w:snapToGrid w:val="0"/>
        <w:spacing w:line="240" w:lineRule="exact"/>
        <w:ind w:firstLineChars="2913" w:firstLine="5243"/>
        <w:jc w:val="center"/>
        <w:rPr>
          <w:rFonts w:ascii="標楷體" w:eastAsia="標楷體" w:hAnsi="標楷體"/>
          <w:color w:val="000000"/>
          <w:sz w:val="18"/>
          <w:szCs w:val="18"/>
        </w:rPr>
      </w:pPr>
      <w:r w:rsidRPr="00913D53">
        <w:rPr>
          <w:rFonts w:ascii="標楷體" w:eastAsia="標楷體" w:hAnsi="標楷體"/>
          <w:color w:val="000000"/>
          <w:sz w:val="18"/>
          <w:szCs w:val="18"/>
          <w:eastAsianLayout w:id="453790464" w:vert="1" w:vertCompress="1"/>
        </w:rPr>
        <w:t>…</w:t>
      </w:r>
    </w:p>
    <w:p w:rsidR="005E6E56" w:rsidRDefault="005E6E56" w:rsidP="005E6E56">
      <w:pPr>
        <w:snapToGrid w:val="0"/>
        <w:jc w:val="right"/>
        <w:rPr>
          <w:rFonts w:ascii="標楷體" w:eastAsia="標楷體" w:hAnsi="標楷體"/>
          <w:color w:val="000000"/>
          <w:sz w:val="20"/>
          <w:szCs w:val="20"/>
        </w:rPr>
      </w:pPr>
      <w:r>
        <w:rPr>
          <w:rFonts w:ascii="標楷體" w:eastAsia="標楷體" w:hAnsi="標楷體"/>
          <w:color w:val="000000"/>
          <w:sz w:val="20"/>
          <w:szCs w:val="20"/>
        </w:rPr>
        <w:t>民國107年1月5日197次校務會議修正通過</w:t>
      </w:r>
    </w:p>
    <w:p w:rsidR="005E6E56" w:rsidRDefault="005E6E56" w:rsidP="005E6E56">
      <w:pPr>
        <w:snapToGrid w:val="0"/>
        <w:jc w:val="right"/>
        <w:rPr>
          <w:rFonts w:ascii="標楷體" w:eastAsia="標楷體" w:hAnsi="標楷體"/>
          <w:color w:val="000000"/>
          <w:sz w:val="20"/>
          <w:szCs w:val="20"/>
        </w:rPr>
      </w:pPr>
      <w:r w:rsidRPr="00E708B0">
        <w:rPr>
          <w:rFonts w:ascii="標楷體" w:eastAsia="標楷體" w:hAnsi="標楷體" w:hint="eastAsia"/>
          <w:color w:val="000000"/>
          <w:sz w:val="20"/>
          <w:szCs w:val="20"/>
        </w:rPr>
        <w:t>教育部</w:t>
      </w:r>
      <w:r>
        <w:rPr>
          <w:rFonts w:ascii="標楷體" w:eastAsia="標楷體" w:hAnsi="標楷體" w:hint="eastAsia"/>
          <w:color w:val="000000"/>
          <w:sz w:val="20"/>
          <w:szCs w:val="20"/>
        </w:rPr>
        <w:t>10</w:t>
      </w:r>
      <w:r w:rsidRPr="00E708B0">
        <w:rPr>
          <w:rFonts w:ascii="標楷體" w:eastAsia="標楷體" w:hAnsi="標楷體"/>
          <w:color w:val="000000"/>
          <w:sz w:val="20"/>
          <w:szCs w:val="20"/>
        </w:rPr>
        <w:t>7</w:t>
      </w:r>
      <w:r w:rsidRPr="00E708B0">
        <w:rPr>
          <w:rFonts w:ascii="標楷體" w:eastAsia="標楷體" w:hAnsi="標楷體" w:hint="eastAsia"/>
          <w:color w:val="000000"/>
          <w:sz w:val="20"/>
          <w:szCs w:val="20"/>
        </w:rPr>
        <w:t>年</w:t>
      </w:r>
      <w:r>
        <w:rPr>
          <w:rFonts w:ascii="標楷體" w:eastAsia="標楷體" w:hAnsi="標楷體" w:hint="eastAsia"/>
          <w:color w:val="000000"/>
          <w:sz w:val="20"/>
          <w:szCs w:val="20"/>
        </w:rPr>
        <w:t>2</w:t>
      </w:r>
      <w:r w:rsidRPr="00E708B0">
        <w:rPr>
          <w:rFonts w:ascii="標楷體" w:eastAsia="標楷體" w:hAnsi="標楷體" w:hint="eastAsia"/>
          <w:color w:val="000000"/>
          <w:sz w:val="20"/>
          <w:szCs w:val="20"/>
        </w:rPr>
        <w:t>月</w:t>
      </w:r>
      <w:r w:rsidRPr="00E708B0">
        <w:rPr>
          <w:rFonts w:ascii="標楷體" w:eastAsia="標楷體" w:hAnsi="標楷體"/>
          <w:color w:val="000000"/>
          <w:sz w:val="20"/>
          <w:szCs w:val="20"/>
        </w:rPr>
        <w:t>1</w:t>
      </w:r>
      <w:r>
        <w:rPr>
          <w:rFonts w:ascii="標楷體" w:eastAsia="標楷體" w:hAnsi="標楷體"/>
          <w:color w:val="000000"/>
          <w:sz w:val="20"/>
          <w:szCs w:val="20"/>
        </w:rPr>
        <w:t>3</w:t>
      </w:r>
      <w:r>
        <w:rPr>
          <w:rFonts w:ascii="標楷體" w:eastAsia="標楷體" w:hAnsi="標楷體" w:hint="eastAsia"/>
          <w:color w:val="000000"/>
          <w:sz w:val="20"/>
          <w:szCs w:val="20"/>
        </w:rPr>
        <w:t>日臺教</w:t>
      </w:r>
      <w:r w:rsidRPr="00E708B0">
        <w:rPr>
          <w:rFonts w:ascii="標楷體" w:eastAsia="標楷體" w:hAnsi="標楷體" w:hint="eastAsia"/>
          <w:color w:val="000000"/>
          <w:sz w:val="20"/>
          <w:szCs w:val="20"/>
        </w:rPr>
        <w:t>高</w:t>
      </w:r>
      <w:r w:rsidRPr="00E708B0">
        <w:rPr>
          <w:rFonts w:ascii="標楷體" w:eastAsia="標楷體" w:hAnsi="標楷體"/>
          <w:color w:val="000000"/>
          <w:sz w:val="20"/>
          <w:szCs w:val="20"/>
        </w:rPr>
        <w:t>(</w:t>
      </w:r>
      <w:r w:rsidRPr="00E708B0">
        <w:rPr>
          <w:rFonts w:ascii="標楷體" w:eastAsia="標楷體" w:hAnsi="標楷體" w:hint="eastAsia"/>
          <w:color w:val="000000"/>
          <w:sz w:val="20"/>
          <w:szCs w:val="20"/>
        </w:rPr>
        <w:t>二</w:t>
      </w:r>
      <w:r w:rsidRPr="00E708B0">
        <w:rPr>
          <w:rFonts w:ascii="標楷體" w:eastAsia="標楷體" w:hAnsi="標楷體"/>
          <w:color w:val="000000"/>
          <w:sz w:val="20"/>
          <w:szCs w:val="20"/>
        </w:rPr>
        <w:t>)</w:t>
      </w:r>
      <w:r w:rsidRPr="00E708B0">
        <w:rPr>
          <w:rFonts w:ascii="標楷體" w:eastAsia="標楷體" w:hAnsi="標楷體" w:hint="eastAsia"/>
          <w:color w:val="000000"/>
          <w:sz w:val="20"/>
          <w:szCs w:val="20"/>
        </w:rPr>
        <w:t>字第</w:t>
      </w:r>
      <w:r>
        <w:rPr>
          <w:rFonts w:ascii="標楷體" w:eastAsia="標楷體" w:hAnsi="標楷體" w:hint="eastAsia"/>
          <w:color w:val="000000"/>
          <w:sz w:val="20"/>
          <w:szCs w:val="20"/>
        </w:rPr>
        <w:t>1070009410</w:t>
      </w:r>
      <w:r w:rsidRPr="00E708B0">
        <w:rPr>
          <w:rFonts w:ascii="標楷體" w:eastAsia="標楷體" w:hAnsi="標楷體" w:hint="eastAsia"/>
          <w:color w:val="000000"/>
          <w:sz w:val="20"/>
          <w:szCs w:val="20"/>
        </w:rPr>
        <w:t>號函核備</w:t>
      </w:r>
    </w:p>
    <w:p w:rsidR="005E6E56" w:rsidRPr="003360BB" w:rsidRDefault="005E6E56" w:rsidP="005E6E56">
      <w:pPr>
        <w:snapToGrid w:val="0"/>
        <w:jc w:val="right"/>
        <w:rPr>
          <w:rFonts w:ascii="標楷體" w:eastAsia="標楷體" w:hAnsi="標楷體" w:hint="eastAsia"/>
          <w:color w:val="000000"/>
          <w:sz w:val="20"/>
          <w:szCs w:val="20"/>
        </w:rPr>
      </w:pPr>
      <w:r w:rsidRPr="00312C31">
        <w:rPr>
          <w:rFonts w:ascii="標楷體" w:eastAsia="標楷體" w:hAnsi="標楷體" w:hint="eastAsia"/>
          <w:color w:val="000000"/>
          <w:sz w:val="20"/>
          <w:szCs w:val="20"/>
        </w:rPr>
        <w:t>民國107年3月31日政教字第1070008039號函發佈</w:t>
      </w:r>
    </w:p>
    <w:p w:rsidR="005E6E56" w:rsidRPr="003360BB" w:rsidRDefault="005E6E56" w:rsidP="005E6E56">
      <w:pPr>
        <w:pStyle w:val="CM1"/>
        <w:numPr>
          <w:ilvl w:val="0"/>
          <w:numId w:val="1"/>
        </w:numPr>
        <w:snapToGrid w:val="0"/>
        <w:spacing w:beforeLines="50" w:before="180"/>
        <w:ind w:left="1763" w:rightChars="177" w:right="425" w:hanging="629"/>
        <w:jc w:val="both"/>
        <w:rPr>
          <w:rFonts w:hAnsi="標楷體"/>
          <w:b/>
          <w:bCs/>
          <w:sz w:val="28"/>
          <w:szCs w:val="28"/>
        </w:rPr>
      </w:pPr>
      <w:r w:rsidRPr="003360BB">
        <w:rPr>
          <w:rFonts w:hAnsi="標楷體" w:hint="eastAsia"/>
          <w:b/>
          <w:bCs/>
          <w:sz w:val="28"/>
          <w:szCs w:val="28"/>
        </w:rPr>
        <w:t>總則</w:t>
      </w:r>
    </w:p>
    <w:p w:rsidR="005E6E56" w:rsidRPr="003360BB" w:rsidRDefault="005E6E56" w:rsidP="005E6E56">
      <w:pPr>
        <w:pStyle w:val="CM1"/>
        <w:snapToGrid w:val="0"/>
        <w:ind w:firstLineChars="80" w:firstLine="224"/>
        <w:jc w:val="both"/>
        <w:rPr>
          <w:rFonts w:hAnsi="標楷體"/>
          <w:sz w:val="28"/>
          <w:szCs w:val="28"/>
        </w:rPr>
      </w:pPr>
      <w:r w:rsidRPr="003360BB">
        <w:rPr>
          <w:rFonts w:hAnsi="標楷體" w:hint="eastAsia"/>
          <w:sz w:val="28"/>
          <w:szCs w:val="28"/>
        </w:rPr>
        <w:t>第一條</w:t>
      </w:r>
      <w:r w:rsidRPr="003360BB">
        <w:rPr>
          <w:rFonts w:hAnsi="標楷體"/>
          <w:sz w:val="28"/>
          <w:szCs w:val="28"/>
        </w:rPr>
        <w:t xml:space="preserve"> </w:t>
      </w:r>
      <w:r w:rsidRPr="003360BB">
        <w:rPr>
          <w:rFonts w:hAnsi="標楷體" w:hint="eastAsia"/>
          <w:sz w:val="28"/>
          <w:szCs w:val="28"/>
        </w:rPr>
        <w:t>本學則依大學法及其施行細則，並斟酌本校實際需要訂定之。</w:t>
      </w:r>
      <w:r w:rsidRPr="003360BB">
        <w:rPr>
          <w:rFonts w:hAnsi="標楷體"/>
          <w:sz w:val="28"/>
          <w:szCs w:val="28"/>
        </w:rPr>
        <w:t xml:space="preserve"> </w:t>
      </w:r>
    </w:p>
    <w:p w:rsidR="005E6E56" w:rsidRPr="003360BB" w:rsidRDefault="005E6E56" w:rsidP="005E6E56">
      <w:pPr>
        <w:pStyle w:val="CM1"/>
        <w:snapToGrid w:val="0"/>
        <w:ind w:leftChars="100" w:left="1282" w:hangingChars="372" w:hanging="1042"/>
        <w:jc w:val="both"/>
        <w:rPr>
          <w:rFonts w:hAnsi="標楷體"/>
          <w:sz w:val="28"/>
          <w:szCs w:val="28"/>
        </w:rPr>
      </w:pPr>
      <w:r w:rsidRPr="003360BB">
        <w:rPr>
          <w:rFonts w:hAnsi="標楷體" w:hint="eastAsia"/>
          <w:sz w:val="28"/>
          <w:szCs w:val="28"/>
        </w:rPr>
        <w:t>第二條</w:t>
      </w:r>
      <w:r w:rsidRPr="003360BB">
        <w:rPr>
          <w:rFonts w:hAnsi="標楷體"/>
          <w:sz w:val="28"/>
          <w:szCs w:val="28"/>
        </w:rPr>
        <w:t xml:space="preserve"> </w:t>
      </w:r>
      <w:r w:rsidRPr="003360BB">
        <w:rPr>
          <w:rFonts w:hAnsi="標楷體" w:hint="eastAsia"/>
          <w:sz w:val="28"/>
          <w:szCs w:val="28"/>
        </w:rPr>
        <w:t>本校學生入學、休學、保留學籍、保留入學資格、退學、轉學、轉系</w:t>
      </w:r>
      <w:r w:rsidRPr="003360BB">
        <w:rPr>
          <w:rFonts w:hAnsi="標楷體"/>
          <w:sz w:val="28"/>
          <w:szCs w:val="28"/>
        </w:rPr>
        <w:t>(</w:t>
      </w:r>
      <w:r w:rsidRPr="003360BB">
        <w:rPr>
          <w:rFonts w:hAnsi="標楷體" w:hint="eastAsia"/>
          <w:sz w:val="28"/>
          <w:szCs w:val="28"/>
        </w:rPr>
        <w:t>組</w:t>
      </w:r>
      <w:r w:rsidRPr="003360BB">
        <w:rPr>
          <w:rFonts w:hAnsi="標楷體"/>
          <w:sz w:val="28"/>
          <w:szCs w:val="28"/>
        </w:rPr>
        <w:t>)</w:t>
      </w:r>
      <w:r w:rsidRPr="003360BB">
        <w:rPr>
          <w:rFonts w:hAnsi="標楷體" w:hint="eastAsia"/>
          <w:sz w:val="28"/>
          <w:szCs w:val="28"/>
        </w:rPr>
        <w:t>、轉學程、開除學籍、修讀本校或他校輔系、雙主修、學程、跨校選修課程、成績考核、學分抵免與暑期修課、服兵役與出國有關學籍處理、畢業年限、及所授學位等事宜，悉依本學則辦理。</w:t>
      </w:r>
    </w:p>
    <w:p w:rsidR="005E6E56" w:rsidRPr="00025551" w:rsidRDefault="005E6E56" w:rsidP="005E6E56">
      <w:pPr>
        <w:pStyle w:val="CM1"/>
        <w:snapToGrid w:val="0"/>
        <w:ind w:leftChars="532" w:left="1321" w:hangingChars="16" w:hanging="44"/>
        <w:jc w:val="both"/>
        <w:rPr>
          <w:rFonts w:hAnsi="標楷體" w:hint="eastAsia"/>
          <w:spacing w:val="-4"/>
          <w:sz w:val="28"/>
          <w:szCs w:val="28"/>
        </w:rPr>
      </w:pPr>
      <w:r w:rsidRPr="00025551">
        <w:rPr>
          <w:rFonts w:hAnsi="標楷體" w:hint="eastAsia"/>
          <w:spacing w:val="-4"/>
          <w:sz w:val="28"/>
          <w:szCs w:val="28"/>
        </w:rPr>
        <w:t>依大學法第十一條設置之學位學程，應依設立班別準用本學則之規定。</w:t>
      </w:r>
    </w:p>
    <w:p w:rsidR="005E6E56" w:rsidRPr="00025551" w:rsidRDefault="005E6E56" w:rsidP="005E6E56">
      <w:pPr>
        <w:pStyle w:val="CM1"/>
        <w:snapToGrid w:val="0"/>
        <w:ind w:leftChars="532" w:left="1321" w:hangingChars="16" w:hanging="44"/>
        <w:jc w:val="both"/>
        <w:rPr>
          <w:rFonts w:hAnsi="標楷體"/>
          <w:spacing w:val="-4"/>
          <w:sz w:val="28"/>
          <w:szCs w:val="28"/>
        </w:rPr>
      </w:pPr>
      <w:r w:rsidRPr="00025551">
        <w:rPr>
          <w:rFonts w:hAnsi="標楷體" w:hint="eastAsia"/>
          <w:spacing w:val="-4"/>
          <w:sz w:val="28"/>
          <w:szCs w:val="28"/>
        </w:rPr>
        <w:t>本校學生突遭經教育主管機關認定之重大災害影響其學習權益者，其第一項相關規定依本校協助突遭重大災害學生學習修業作業原則辦理。</w:t>
      </w:r>
    </w:p>
    <w:p w:rsidR="005E6E56" w:rsidRPr="003360BB" w:rsidRDefault="005E6E56" w:rsidP="005E6E56">
      <w:pPr>
        <w:pStyle w:val="CM1"/>
        <w:numPr>
          <w:ilvl w:val="0"/>
          <w:numId w:val="1"/>
        </w:numPr>
        <w:tabs>
          <w:tab w:val="clear" w:pos="1765"/>
        </w:tabs>
        <w:snapToGrid w:val="0"/>
        <w:spacing w:beforeLines="50" w:before="180"/>
        <w:ind w:left="1763" w:hanging="629"/>
        <w:jc w:val="both"/>
        <w:rPr>
          <w:rFonts w:hAnsi="標楷體"/>
          <w:b/>
          <w:bCs/>
          <w:sz w:val="28"/>
          <w:szCs w:val="28"/>
        </w:rPr>
      </w:pPr>
      <w:r w:rsidRPr="003360BB">
        <w:rPr>
          <w:rFonts w:hAnsi="標楷體" w:hint="eastAsia"/>
          <w:b/>
          <w:bCs/>
          <w:sz w:val="28"/>
          <w:szCs w:val="28"/>
        </w:rPr>
        <w:t>入學</w:t>
      </w:r>
      <w:r w:rsidRPr="003360BB">
        <w:rPr>
          <w:rFonts w:hAnsi="標楷體"/>
          <w:b/>
          <w:bCs/>
          <w:sz w:val="28"/>
          <w:szCs w:val="28"/>
        </w:rPr>
        <w:t xml:space="preserve"> </w:t>
      </w:r>
      <w:r w:rsidRPr="003360BB">
        <w:rPr>
          <w:rFonts w:hAnsi="標楷體" w:hint="eastAsia"/>
          <w:b/>
          <w:bCs/>
          <w:sz w:val="28"/>
          <w:szCs w:val="28"/>
        </w:rPr>
        <w:t>保留入學資格</w:t>
      </w:r>
      <w:r w:rsidRPr="003360BB">
        <w:rPr>
          <w:rFonts w:hAnsi="標楷體"/>
          <w:b/>
          <w:bCs/>
          <w:sz w:val="28"/>
          <w:szCs w:val="28"/>
        </w:rPr>
        <w:t xml:space="preserve"> </w:t>
      </w:r>
    </w:p>
    <w:p w:rsidR="005E6E56" w:rsidRPr="003360BB" w:rsidRDefault="005E6E56" w:rsidP="005E6E56">
      <w:pPr>
        <w:pStyle w:val="Default"/>
        <w:adjustRightInd/>
        <w:snapToGrid w:val="0"/>
        <w:ind w:leftChars="104" w:left="1258" w:hangingChars="360" w:hanging="1008"/>
        <w:jc w:val="both"/>
        <w:rPr>
          <w:rFonts w:hAnsi="標楷體"/>
          <w:snapToGrid w:val="0"/>
          <w:color w:val="auto"/>
          <w:sz w:val="28"/>
          <w:szCs w:val="28"/>
        </w:rPr>
      </w:pPr>
      <w:r w:rsidRPr="003360BB">
        <w:rPr>
          <w:rFonts w:hAnsi="標楷體" w:hint="eastAsia"/>
          <w:sz w:val="28"/>
          <w:szCs w:val="28"/>
        </w:rPr>
        <w:t>第三條</w:t>
      </w:r>
      <w:r>
        <w:rPr>
          <w:rFonts w:hAnsi="標楷體" w:hint="eastAsia"/>
          <w:sz w:val="28"/>
          <w:szCs w:val="28"/>
        </w:rPr>
        <w:t xml:space="preserve"> </w:t>
      </w:r>
      <w:r w:rsidRPr="0062753C">
        <w:rPr>
          <w:rFonts w:hAnsi="標楷體" w:hint="eastAsia"/>
          <w:sz w:val="28"/>
          <w:szCs w:val="28"/>
        </w:rPr>
        <w:t>凡曾在公立或已立案之私立高級中學或同等學校畢業，或具有法令規定得以同等學力報考資格，經大學考試分發入學、大學繁星推薦入學、大學個人申請入學、四技二專甄選入學、</w:t>
      </w:r>
      <w:r w:rsidRPr="0062753C">
        <w:rPr>
          <w:rFonts w:hAnsi="標楷體" w:hint="eastAsia"/>
          <w:sz w:val="28"/>
          <w:szCs w:val="28"/>
          <w:u w:val="single"/>
        </w:rPr>
        <w:t>運動績優學生單獨招生入學、特殊選才招生入學</w:t>
      </w:r>
      <w:r w:rsidRPr="0062753C">
        <w:rPr>
          <w:rFonts w:hAnsi="標楷體" w:hint="eastAsia"/>
          <w:sz w:val="28"/>
          <w:szCs w:val="28"/>
        </w:rPr>
        <w:t>及符合教育部規定之特種身分學生錄取者，得入本校修讀學士學位。</w:t>
      </w:r>
    </w:p>
    <w:p w:rsidR="005E6E56" w:rsidRPr="003360BB" w:rsidRDefault="005E6E56" w:rsidP="005E6E56">
      <w:pPr>
        <w:snapToGrid w:val="0"/>
        <w:ind w:leftChars="530" w:left="1272" w:firstLine="28"/>
        <w:jc w:val="both"/>
        <w:rPr>
          <w:rFonts w:ascii="標楷體" w:eastAsia="標楷體" w:hAnsi="標楷體"/>
          <w:snapToGrid w:val="0"/>
          <w:kern w:val="0"/>
          <w:sz w:val="28"/>
          <w:szCs w:val="28"/>
        </w:rPr>
      </w:pPr>
      <w:r w:rsidRPr="003360BB">
        <w:rPr>
          <w:rFonts w:ascii="標楷體" w:eastAsia="標楷體" w:hAnsi="標楷體" w:hint="eastAsia"/>
          <w:snapToGrid w:val="0"/>
          <w:kern w:val="0"/>
          <w:sz w:val="28"/>
          <w:szCs w:val="28"/>
        </w:rPr>
        <w:t>凡具有下列資格之一，並參加本校轉學生考試錄取者，得編入本校學士班相當院系年級肄業，修讀學士學位：</w:t>
      </w:r>
      <w:r w:rsidRPr="003360BB">
        <w:rPr>
          <w:rFonts w:ascii="標楷體" w:eastAsia="標楷體" w:hAnsi="標楷體"/>
          <w:snapToGrid w:val="0"/>
          <w:kern w:val="0"/>
          <w:sz w:val="28"/>
          <w:szCs w:val="28"/>
        </w:rPr>
        <w:t xml:space="preserve"> </w:t>
      </w:r>
    </w:p>
    <w:p w:rsidR="005E6E56" w:rsidRPr="003360BB" w:rsidRDefault="005E6E56" w:rsidP="005E6E56">
      <w:pPr>
        <w:snapToGrid w:val="0"/>
        <w:ind w:leftChars="222" w:left="533" w:firstLine="774"/>
        <w:jc w:val="both"/>
        <w:outlineLvl w:val="0"/>
        <w:rPr>
          <w:rFonts w:ascii="標楷體" w:eastAsia="標楷體" w:hAnsi="標楷體"/>
          <w:snapToGrid w:val="0"/>
          <w:kern w:val="0"/>
          <w:sz w:val="28"/>
          <w:szCs w:val="28"/>
        </w:rPr>
      </w:pPr>
      <w:r w:rsidRPr="003360BB">
        <w:rPr>
          <w:rFonts w:ascii="標楷體" w:eastAsia="標楷體" w:hAnsi="標楷體" w:hint="eastAsia"/>
          <w:snapToGrid w:val="0"/>
          <w:kern w:val="0"/>
          <w:sz w:val="28"/>
          <w:szCs w:val="28"/>
        </w:rPr>
        <w:t>一、大學肄業生修業滿一學年（含以上）者。</w:t>
      </w:r>
    </w:p>
    <w:p w:rsidR="005E6E56" w:rsidRPr="003360BB" w:rsidRDefault="005E6E56" w:rsidP="005E6E56">
      <w:pPr>
        <w:snapToGrid w:val="0"/>
        <w:ind w:leftChars="223" w:left="535" w:firstLine="774"/>
        <w:jc w:val="both"/>
        <w:outlineLvl w:val="0"/>
        <w:rPr>
          <w:rFonts w:ascii="標楷體" w:eastAsia="標楷體" w:hAnsi="標楷體"/>
          <w:snapToGrid w:val="0"/>
          <w:kern w:val="0"/>
          <w:sz w:val="28"/>
          <w:szCs w:val="28"/>
        </w:rPr>
      </w:pPr>
      <w:r w:rsidRPr="003360BB">
        <w:rPr>
          <w:rFonts w:ascii="標楷體" w:eastAsia="標楷體" w:hAnsi="標楷體" w:hint="eastAsia"/>
          <w:snapToGrid w:val="0"/>
          <w:kern w:val="0"/>
          <w:sz w:val="28"/>
          <w:szCs w:val="28"/>
        </w:rPr>
        <w:t>二、專科學校或專修科畢業者。</w:t>
      </w:r>
    </w:p>
    <w:p w:rsidR="005E6E56" w:rsidRPr="003360BB" w:rsidRDefault="005E6E56" w:rsidP="005E6E56">
      <w:pPr>
        <w:snapToGrid w:val="0"/>
        <w:ind w:leftChars="224" w:left="538" w:firstLine="774"/>
        <w:jc w:val="both"/>
        <w:outlineLvl w:val="0"/>
        <w:rPr>
          <w:rFonts w:ascii="標楷體" w:eastAsia="標楷體" w:hAnsi="標楷體"/>
          <w:snapToGrid w:val="0"/>
          <w:kern w:val="0"/>
          <w:sz w:val="28"/>
          <w:szCs w:val="28"/>
        </w:rPr>
      </w:pPr>
      <w:r w:rsidRPr="003360BB">
        <w:rPr>
          <w:rFonts w:ascii="標楷體" w:eastAsia="標楷體" w:hAnsi="標楷體" w:hint="eastAsia"/>
          <w:snapToGrid w:val="0"/>
          <w:kern w:val="0"/>
          <w:sz w:val="28"/>
          <w:szCs w:val="28"/>
        </w:rPr>
        <w:t>三、符合專科畢業同等學歷者。</w:t>
      </w:r>
    </w:p>
    <w:p w:rsidR="005E6E56" w:rsidRPr="003360BB" w:rsidRDefault="005E6E56" w:rsidP="005E6E56">
      <w:pPr>
        <w:pStyle w:val="CM1"/>
        <w:snapToGrid w:val="0"/>
        <w:ind w:leftChars="550" w:left="1320"/>
        <w:jc w:val="both"/>
        <w:rPr>
          <w:rFonts w:hAnsi="標楷體"/>
          <w:sz w:val="28"/>
          <w:szCs w:val="28"/>
        </w:rPr>
      </w:pPr>
      <w:r w:rsidRPr="003360BB">
        <w:rPr>
          <w:rFonts w:hAnsi="標楷體" w:hint="eastAsia"/>
          <w:snapToGrid w:val="0"/>
          <w:sz w:val="28"/>
          <w:szCs w:val="28"/>
        </w:rPr>
        <w:t>大學畢</w:t>
      </w:r>
      <w:r w:rsidRPr="003360BB">
        <w:rPr>
          <w:rFonts w:hAnsi="標楷體"/>
          <w:snapToGrid w:val="0"/>
          <w:sz w:val="28"/>
          <w:szCs w:val="28"/>
        </w:rPr>
        <w:t>(</w:t>
      </w:r>
      <w:r w:rsidRPr="003360BB">
        <w:rPr>
          <w:rFonts w:hAnsi="標楷體" w:hint="eastAsia"/>
          <w:snapToGrid w:val="0"/>
          <w:sz w:val="28"/>
          <w:szCs w:val="28"/>
        </w:rPr>
        <w:t>肄</w:t>
      </w:r>
      <w:r w:rsidRPr="003360BB">
        <w:rPr>
          <w:rFonts w:hAnsi="標楷體"/>
          <w:snapToGrid w:val="0"/>
          <w:sz w:val="28"/>
          <w:szCs w:val="28"/>
        </w:rPr>
        <w:t>)</w:t>
      </w:r>
      <w:r w:rsidRPr="003360BB">
        <w:rPr>
          <w:rFonts w:hAnsi="標楷體" w:hint="eastAsia"/>
          <w:snapToGrid w:val="0"/>
          <w:sz w:val="28"/>
          <w:szCs w:val="28"/>
        </w:rPr>
        <w:t>業、入本校就讀之新生、轉學生，入學前修習及格之科目與學分，經系主任核准得由學校酌予抵免，並得提高編級。</w:t>
      </w:r>
      <w:r w:rsidRPr="003360BB">
        <w:rPr>
          <w:rFonts w:hAnsi="標楷體"/>
          <w:sz w:val="28"/>
          <w:szCs w:val="28"/>
        </w:rPr>
        <w:t xml:space="preserve"> </w:t>
      </w:r>
    </w:p>
    <w:p w:rsidR="005E6E56" w:rsidRPr="003360BB" w:rsidRDefault="005E6E56" w:rsidP="005E6E56">
      <w:pPr>
        <w:pStyle w:val="Default"/>
        <w:snapToGrid w:val="0"/>
        <w:ind w:leftChars="73" w:left="1203" w:hangingChars="367" w:hanging="1028"/>
        <w:jc w:val="both"/>
        <w:rPr>
          <w:rFonts w:hAnsi="標楷體"/>
          <w:sz w:val="28"/>
          <w:szCs w:val="28"/>
        </w:rPr>
      </w:pPr>
      <w:r w:rsidRPr="003360BB">
        <w:rPr>
          <w:rFonts w:hAnsi="標楷體" w:hint="eastAsia"/>
          <w:color w:val="auto"/>
          <w:sz w:val="28"/>
          <w:szCs w:val="28"/>
        </w:rPr>
        <w:t>第四條</w:t>
      </w:r>
      <w:r w:rsidRPr="003360BB">
        <w:rPr>
          <w:rFonts w:hAnsi="標楷體"/>
          <w:color w:val="auto"/>
          <w:sz w:val="28"/>
          <w:szCs w:val="28"/>
        </w:rPr>
        <w:t xml:space="preserve"> </w:t>
      </w:r>
      <w:r w:rsidRPr="003360BB">
        <w:rPr>
          <w:rFonts w:hAnsi="標楷體" w:hint="eastAsia"/>
          <w:color w:val="auto"/>
          <w:sz w:val="28"/>
          <w:szCs w:val="28"/>
        </w:rPr>
        <w:t>凡曾在公立或已立案之私立大學或獨立學院，或教育部認可之國外大學畢業得有學士學位，或具有法令規定得以同等學力報考資格，經本校碩士班入學考試或甄試入學錄取者，</w:t>
      </w:r>
      <w:r w:rsidRPr="003360BB">
        <w:rPr>
          <w:rFonts w:hAnsi="標楷體" w:hint="eastAsia"/>
          <w:sz w:val="28"/>
          <w:szCs w:val="28"/>
        </w:rPr>
        <w:lastRenderedPageBreak/>
        <w:t>得入本校修讀碩士學位。</w:t>
      </w:r>
      <w:r w:rsidRPr="003360BB">
        <w:rPr>
          <w:rFonts w:hAnsi="標楷體"/>
          <w:sz w:val="28"/>
          <w:szCs w:val="28"/>
        </w:rPr>
        <w:t xml:space="preserve"> </w:t>
      </w:r>
    </w:p>
    <w:p w:rsidR="005E6E56" w:rsidRPr="003360BB" w:rsidRDefault="005E6E56" w:rsidP="005E6E56">
      <w:pPr>
        <w:pStyle w:val="CM2"/>
        <w:snapToGrid w:val="0"/>
        <w:ind w:leftChars="375" w:left="900" w:firstLineChars="100" w:firstLine="280"/>
        <w:jc w:val="both"/>
        <w:rPr>
          <w:rFonts w:hAnsi="標楷體"/>
          <w:sz w:val="28"/>
          <w:szCs w:val="28"/>
        </w:rPr>
      </w:pPr>
      <w:r w:rsidRPr="003360BB">
        <w:rPr>
          <w:rFonts w:hAnsi="標楷體" w:hint="eastAsia"/>
          <w:sz w:val="28"/>
          <w:szCs w:val="28"/>
        </w:rPr>
        <w:t>前項入學方式，依本校博、碩士班招生規定辦理。</w:t>
      </w:r>
      <w:r w:rsidRPr="003360BB">
        <w:rPr>
          <w:rFonts w:hAnsi="標楷體"/>
          <w:sz w:val="28"/>
          <w:szCs w:val="28"/>
        </w:rPr>
        <w:t xml:space="preserve"> </w:t>
      </w:r>
    </w:p>
    <w:p w:rsidR="005E6E56" w:rsidRPr="003360BB" w:rsidRDefault="005E6E56" w:rsidP="005E6E56">
      <w:pPr>
        <w:pStyle w:val="CM2"/>
        <w:snapToGrid w:val="0"/>
        <w:spacing w:after="0"/>
        <w:ind w:leftChars="88" w:left="1289" w:hangingChars="385" w:hanging="1078"/>
        <w:jc w:val="both"/>
        <w:rPr>
          <w:rFonts w:hAnsi="標楷體"/>
          <w:sz w:val="28"/>
          <w:szCs w:val="28"/>
        </w:rPr>
      </w:pPr>
      <w:r w:rsidRPr="003360BB">
        <w:rPr>
          <w:rFonts w:hAnsi="標楷體" w:hint="eastAsia"/>
          <w:sz w:val="28"/>
          <w:szCs w:val="28"/>
        </w:rPr>
        <w:t>第五條</w:t>
      </w:r>
      <w:r w:rsidRPr="003360BB">
        <w:rPr>
          <w:rFonts w:hAnsi="標楷體"/>
          <w:sz w:val="28"/>
          <w:szCs w:val="28"/>
        </w:rPr>
        <w:t xml:space="preserve"> </w:t>
      </w:r>
      <w:r w:rsidRPr="003360BB">
        <w:rPr>
          <w:rFonts w:hAnsi="標楷體" w:hint="eastAsia"/>
          <w:sz w:val="28"/>
          <w:szCs w:val="28"/>
        </w:rPr>
        <w:t>凡曾在公立或已立案之私立大學或獨立學院，或教育部認可之國外大學畢業得有學士、碩士學位，或具有法令規定得以同等學力報考資格，經本校博士班入學考試或甄試入學錄取者，得入本校修讀博士學位。</w:t>
      </w:r>
    </w:p>
    <w:p w:rsidR="005E6E56" w:rsidRPr="003360BB" w:rsidRDefault="005E6E56" w:rsidP="005E6E56">
      <w:pPr>
        <w:pStyle w:val="CM2"/>
        <w:snapToGrid w:val="0"/>
        <w:spacing w:after="0"/>
        <w:ind w:leftChars="531" w:left="1288" w:hangingChars="5" w:hanging="14"/>
        <w:jc w:val="both"/>
        <w:rPr>
          <w:rFonts w:hAnsi="標楷體"/>
          <w:sz w:val="28"/>
          <w:szCs w:val="28"/>
        </w:rPr>
      </w:pPr>
      <w:r w:rsidRPr="003360BB">
        <w:rPr>
          <w:rFonts w:hAnsi="標楷體" w:hint="eastAsia"/>
          <w:sz w:val="28"/>
          <w:szCs w:val="28"/>
        </w:rPr>
        <w:t>前項入學方式，依本校博、碩士班招生規定有關規定辦理。</w:t>
      </w:r>
    </w:p>
    <w:p w:rsidR="005E6E56" w:rsidRPr="003360BB" w:rsidRDefault="005E6E56" w:rsidP="005E6E56">
      <w:pPr>
        <w:pStyle w:val="CM2"/>
        <w:snapToGrid w:val="0"/>
        <w:spacing w:after="0"/>
        <w:ind w:leftChars="531" w:left="1288" w:hangingChars="5" w:hanging="14"/>
        <w:jc w:val="both"/>
        <w:rPr>
          <w:rFonts w:hAnsi="標楷體"/>
          <w:sz w:val="28"/>
          <w:szCs w:val="28"/>
        </w:rPr>
      </w:pPr>
      <w:r w:rsidRPr="003360BB">
        <w:rPr>
          <w:rFonts w:hAnsi="標楷體" w:hint="eastAsia"/>
          <w:sz w:val="28"/>
          <w:szCs w:val="28"/>
        </w:rPr>
        <w:t>本校修讀學士班學位之應屆畢業生及碩士班學生肄業一年以上，成績優異者，得申請逕行修讀博士學位，相關作業規定依教育部法規及本校學生逕行修讀博士學位作業規定辦理。</w:t>
      </w:r>
    </w:p>
    <w:p w:rsidR="005E6E56" w:rsidRDefault="005E6E56" w:rsidP="005E6E56">
      <w:pPr>
        <w:pStyle w:val="CM2"/>
        <w:snapToGrid w:val="0"/>
        <w:ind w:leftChars="531" w:left="1288" w:hangingChars="5" w:hanging="14"/>
        <w:jc w:val="both"/>
        <w:rPr>
          <w:rFonts w:hAnsi="標楷體"/>
          <w:sz w:val="28"/>
          <w:szCs w:val="28"/>
        </w:rPr>
      </w:pPr>
      <w:r w:rsidRPr="003360BB">
        <w:rPr>
          <w:rFonts w:hAnsi="標楷體" w:hint="eastAsia"/>
          <w:sz w:val="28"/>
          <w:szCs w:val="28"/>
        </w:rPr>
        <w:t>逕行修讀博士學位，本校依教育部法規另定辦法之。</w:t>
      </w:r>
    </w:p>
    <w:p w:rsidR="005E6E56" w:rsidRPr="003C2FF4" w:rsidRDefault="005E6E56" w:rsidP="005E6E56">
      <w:pPr>
        <w:pStyle w:val="CM2"/>
        <w:snapToGrid w:val="0"/>
        <w:ind w:leftChars="94" w:left="1262" w:hangingChars="370" w:hanging="1036"/>
        <w:jc w:val="both"/>
        <w:rPr>
          <w:rFonts w:hAnsi="標楷體" w:hint="eastAsia"/>
          <w:sz w:val="28"/>
          <w:szCs w:val="28"/>
          <w:u w:val="single"/>
        </w:rPr>
      </w:pPr>
      <w:r w:rsidRPr="003C2FF4">
        <w:rPr>
          <w:rFonts w:hAnsi="標楷體" w:hint="eastAsia"/>
          <w:sz w:val="28"/>
          <w:szCs w:val="28"/>
          <w:u w:val="single"/>
        </w:rPr>
        <w:t>第五條之一 經本校於每學年第一學期博士班甄試、碩士班甄試及碩士在職專班招生考試入學錄取者，符合當學年度招生簡章所訂資格，得申請提前一學期入學註冊。</w:t>
      </w:r>
    </w:p>
    <w:p w:rsidR="005E6E56" w:rsidRPr="003360BB" w:rsidRDefault="005E6E56" w:rsidP="005E6E56">
      <w:pPr>
        <w:pStyle w:val="CM2"/>
        <w:snapToGrid w:val="0"/>
        <w:ind w:leftChars="87" w:left="1287" w:hangingChars="385" w:hanging="1078"/>
        <w:jc w:val="both"/>
        <w:rPr>
          <w:rFonts w:hAnsi="標楷體"/>
          <w:spacing w:val="-4"/>
          <w:sz w:val="28"/>
          <w:szCs w:val="28"/>
        </w:rPr>
      </w:pPr>
      <w:r w:rsidRPr="003360BB">
        <w:rPr>
          <w:rFonts w:hAnsi="標楷體" w:hint="eastAsia"/>
          <w:sz w:val="28"/>
          <w:szCs w:val="28"/>
        </w:rPr>
        <w:t>第六條</w:t>
      </w:r>
      <w:r w:rsidRPr="003360BB">
        <w:rPr>
          <w:rFonts w:hAnsi="標楷體"/>
          <w:sz w:val="28"/>
          <w:szCs w:val="28"/>
        </w:rPr>
        <w:t xml:space="preserve"> </w:t>
      </w:r>
      <w:r w:rsidRPr="003360BB">
        <w:rPr>
          <w:rFonts w:hAnsi="標楷體" w:hint="eastAsia"/>
          <w:spacing w:val="-4"/>
          <w:sz w:val="28"/>
          <w:szCs w:val="28"/>
        </w:rPr>
        <w:t>本校得接受具有規定入學資格之外國學生申請入學。外國學生申請入學，依本校外國學生入學招生規定辦理。</w:t>
      </w:r>
    </w:p>
    <w:p w:rsidR="005E6E56" w:rsidRPr="003360BB" w:rsidRDefault="005E6E56" w:rsidP="005E6E56">
      <w:pPr>
        <w:pStyle w:val="Default"/>
        <w:snapToGrid w:val="0"/>
        <w:ind w:leftChars="94" w:left="1298" w:hangingChars="383" w:hanging="1072"/>
        <w:jc w:val="both"/>
        <w:rPr>
          <w:rFonts w:hAnsi="標楷體"/>
          <w:snapToGrid w:val="0"/>
          <w:sz w:val="28"/>
          <w:szCs w:val="28"/>
        </w:rPr>
      </w:pPr>
      <w:r w:rsidRPr="003360BB">
        <w:rPr>
          <w:rFonts w:hAnsi="標楷體" w:hint="eastAsia"/>
          <w:color w:val="auto"/>
          <w:sz w:val="28"/>
          <w:szCs w:val="28"/>
        </w:rPr>
        <w:t>第六條之一</w:t>
      </w:r>
      <w:r w:rsidRPr="003360BB">
        <w:rPr>
          <w:rFonts w:hAnsi="標楷體"/>
          <w:color w:val="auto"/>
          <w:sz w:val="28"/>
          <w:szCs w:val="28"/>
        </w:rPr>
        <w:t xml:space="preserve"> </w:t>
      </w:r>
      <w:r w:rsidRPr="003360BB">
        <w:rPr>
          <w:rFonts w:hAnsi="標楷體" w:hint="eastAsia"/>
          <w:snapToGrid w:val="0"/>
          <w:sz w:val="28"/>
          <w:szCs w:val="28"/>
        </w:rPr>
        <w:t>海外僑生入學，得依教育部僑生回國就學及輔導辦法及本校招收僑生回國就學單獨招生規定辦理。</w:t>
      </w:r>
    </w:p>
    <w:p w:rsidR="005E6E56" w:rsidRPr="003360BB" w:rsidRDefault="005E6E56" w:rsidP="005E6E56">
      <w:pPr>
        <w:pStyle w:val="Default"/>
        <w:snapToGrid w:val="0"/>
        <w:ind w:leftChars="82" w:left="1297" w:hangingChars="393" w:hanging="1100"/>
        <w:jc w:val="both"/>
        <w:rPr>
          <w:rFonts w:hAnsi="標楷體"/>
          <w:color w:val="auto"/>
          <w:sz w:val="28"/>
          <w:szCs w:val="28"/>
        </w:rPr>
      </w:pPr>
      <w:r w:rsidRPr="003360BB">
        <w:rPr>
          <w:rFonts w:hAnsi="標楷體" w:hint="eastAsia"/>
          <w:color w:val="auto"/>
          <w:sz w:val="28"/>
          <w:szCs w:val="28"/>
        </w:rPr>
        <w:t>第六條之二</w:t>
      </w:r>
      <w:r w:rsidRPr="003360BB">
        <w:rPr>
          <w:rFonts w:hAnsi="標楷體"/>
          <w:color w:val="auto"/>
          <w:sz w:val="28"/>
          <w:szCs w:val="28"/>
        </w:rPr>
        <w:t xml:space="preserve"> </w:t>
      </w:r>
      <w:r w:rsidRPr="003360BB">
        <w:rPr>
          <w:rFonts w:hAnsi="標楷體" w:hint="eastAsia"/>
          <w:snapToGrid w:val="0"/>
          <w:sz w:val="28"/>
          <w:szCs w:val="28"/>
        </w:rPr>
        <w:t>香港澳門地區學生入學，得依教育部香港澳門居民來臺就學辦法辦理。</w:t>
      </w:r>
    </w:p>
    <w:p w:rsidR="005E6E56" w:rsidRPr="003360BB" w:rsidRDefault="005E6E56" w:rsidP="005E6E56">
      <w:pPr>
        <w:pStyle w:val="Default"/>
        <w:snapToGrid w:val="0"/>
        <w:ind w:leftChars="82" w:left="1297" w:hangingChars="393" w:hanging="1100"/>
        <w:jc w:val="both"/>
        <w:rPr>
          <w:rFonts w:hAnsi="標楷體"/>
          <w:color w:val="auto"/>
          <w:sz w:val="28"/>
          <w:szCs w:val="28"/>
        </w:rPr>
      </w:pPr>
      <w:r w:rsidRPr="003360BB">
        <w:rPr>
          <w:rFonts w:hAnsi="標楷體" w:hint="eastAsia"/>
          <w:color w:val="auto"/>
          <w:sz w:val="28"/>
          <w:szCs w:val="28"/>
        </w:rPr>
        <w:t>第六條之三</w:t>
      </w:r>
      <w:r w:rsidRPr="003360BB">
        <w:rPr>
          <w:rFonts w:hAnsi="標楷體"/>
          <w:color w:val="auto"/>
          <w:sz w:val="28"/>
          <w:szCs w:val="28"/>
        </w:rPr>
        <w:t xml:space="preserve"> </w:t>
      </w:r>
      <w:r w:rsidRPr="003360BB">
        <w:rPr>
          <w:rFonts w:hAnsi="標楷體" w:hint="eastAsia"/>
          <w:snapToGrid w:val="0"/>
          <w:sz w:val="28"/>
          <w:szCs w:val="28"/>
        </w:rPr>
        <w:t>大陸地區學生入學，得依教育部大陸地區人民來臺就讀專科以上學校辦法辦理。</w:t>
      </w:r>
    </w:p>
    <w:p w:rsidR="005E6E56" w:rsidRPr="003360BB" w:rsidRDefault="005E6E56" w:rsidP="005E6E56">
      <w:pPr>
        <w:autoSpaceDE w:val="0"/>
        <w:autoSpaceDN w:val="0"/>
        <w:adjustRightInd w:val="0"/>
        <w:snapToGrid w:val="0"/>
        <w:ind w:leftChars="88" w:left="1275" w:hangingChars="380" w:hanging="1064"/>
        <w:jc w:val="both"/>
        <w:rPr>
          <w:rFonts w:ascii="標楷體" w:eastAsia="標楷體" w:hAnsi="標楷體" w:cs="DFKaiShu-SB-Estd-BF"/>
          <w:kern w:val="0"/>
          <w:sz w:val="28"/>
          <w:szCs w:val="28"/>
        </w:rPr>
      </w:pPr>
      <w:r w:rsidRPr="003360BB">
        <w:rPr>
          <w:rFonts w:ascii="標楷體" w:eastAsia="標楷體" w:hAnsi="標楷體" w:cs="DFKaiShu-SB-Estd-BF" w:hint="eastAsia"/>
          <w:kern w:val="0"/>
          <w:sz w:val="28"/>
          <w:szCs w:val="28"/>
        </w:rPr>
        <w:t>第七條</w:t>
      </w:r>
      <w:r w:rsidRPr="003360BB">
        <w:rPr>
          <w:rFonts w:ascii="標楷體" w:eastAsia="標楷體" w:hAnsi="標楷體" w:cs="DFKaiShu-SB-Estd-BF"/>
          <w:kern w:val="0"/>
          <w:sz w:val="28"/>
          <w:szCs w:val="28"/>
        </w:rPr>
        <w:t xml:space="preserve"> </w:t>
      </w:r>
      <w:r w:rsidRPr="003360BB">
        <w:rPr>
          <w:rFonts w:ascii="標楷體" w:eastAsia="標楷體" w:hAnsi="標楷體" w:hint="eastAsia"/>
          <w:sz w:val="28"/>
          <w:szCs w:val="28"/>
        </w:rPr>
        <w:t>本校各院系所學程得與國外大學簽定學術合作合約，授予各級學位或雙學位，其辦法另定之。</w:t>
      </w:r>
    </w:p>
    <w:p w:rsidR="005E6E56" w:rsidRPr="003360BB" w:rsidRDefault="005E6E56" w:rsidP="005E6E56">
      <w:pPr>
        <w:pStyle w:val="Default"/>
        <w:snapToGrid w:val="0"/>
        <w:ind w:leftChars="82" w:left="1208" w:hangingChars="361" w:hanging="1011"/>
        <w:jc w:val="both"/>
        <w:rPr>
          <w:rFonts w:hAnsi="標楷體"/>
          <w:color w:val="auto"/>
          <w:sz w:val="28"/>
          <w:szCs w:val="28"/>
        </w:rPr>
      </w:pPr>
      <w:r w:rsidRPr="003360BB">
        <w:rPr>
          <w:rFonts w:hAnsi="標楷體" w:hint="eastAsia"/>
          <w:color w:val="auto"/>
          <w:sz w:val="28"/>
          <w:szCs w:val="28"/>
        </w:rPr>
        <w:t>第八條</w:t>
      </w:r>
      <w:r w:rsidRPr="003360BB">
        <w:rPr>
          <w:rFonts w:hAnsi="標楷體"/>
          <w:color w:val="auto"/>
          <w:sz w:val="28"/>
          <w:szCs w:val="28"/>
        </w:rPr>
        <w:t xml:space="preserve"> (</w:t>
      </w:r>
      <w:r w:rsidRPr="003360BB">
        <w:rPr>
          <w:rFonts w:hAnsi="標楷體" w:hint="eastAsia"/>
          <w:color w:val="auto"/>
          <w:sz w:val="28"/>
          <w:szCs w:val="28"/>
        </w:rPr>
        <w:t>刪除</w:t>
      </w:r>
      <w:r w:rsidRPr="003360BB">
        <w:rPr>
          <w:rFonts w:hAnsi="標楷體"/>
          <w:color w:val="auto"/>
          <w:sz w:val="28"/>
          <w:szCs w:val="28"/>
        </w:rPr>
        <w:t xml:space="preserve">) </w:t>
      </w:r>
    </w:p>
    <w:p w:rsidR="005E6E56" w:rsidRPr="003360BB" w:rsidRDefault="005E6E56" w:rsidP="005E6E56">
      <w:pPr>
        <w:pStyle w:val="CM2"/>
        <w:snapToGrid w:val="0"/>
        <w:ind w:leftChars="76" w:left="1252" w:hangingChars="382" w:hanging="1070"/>
        <w:jc w:val="both"/>
        <w:rPr>
          <w:rFonts w:hAnsi="標楷體"/>
          <w:sz w:val="28"/>
          <w:szCs w:val="28"/>
        </w:rPr>
      </w:pPr>
      <w:r w:rsidRPr="003360BB">
        <w:rPr>
          <w:rFonts w:hAnsi="標楷體" w:hint="eastAsia"/>
          <w:sz w:val="28"/>
          <w:szCs w:val="28"/>
        </w:rPr>
        <w:t>第九條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 xml:space="preserve">) </w:t>
      </w:r>
    </w:p>
    <w:p w:rsidR="005E6E56" w:rsidRPr="003360BB" w:rsidRDefault="005E6E56" w:rsidP="005E6E56">
      <w:pPr>
        <w:pStyle w:val="CM2"/>
        <w:tabs>
          <w:tab w:val="left" w:pos="1134"/>
        </w:tabs>
        <w:snapToGrid w:val="0"/>
        <w:spacing w:after="0"/>
        <w:ind w:leftChars="75" w:left="1146" w:hangingChars="345" w:hanging="966"/>
        <w:jc w:val="both"/>
        <w:rPr>
          <w:rFonts w:hAnsi="標楷體"/>
          <w:sz w:val="28"/>
          <w:szCs w:val="28"/>
        </w:rPr>
      </w:pPr>
      <w:r w:rsidRPr="003360BB">
        <w:rPr>
          <w:rFonts w:hAnsi="標楷體" w:hint="eastAsia"/>
          <w:sz w:val="28"/>
          <w:szCs w:val="28"/>
        </w:rPr>
        <w:t>第十條</w:t>
      </w:r>
      <w:r w:rsidRPr="003360BB">
        <w:rPr>
          <w:rFonts w:hAnsi="標楷體"/>
          <w:sz w:val="28"/>
          <w:szCs w:val="28"/>
        </w:rPr>
        <w:t xml:space="preserve"> </w:t>
      </w:r>
      <w:r w:rsidRPr="003360BB">
        <w:rPr>
          <w:rFonts w:hAnsi="標楷體" w:hint="eastAsia"/>
          <w:sz w:val="28"/>
          <w:szCs w:val="28"/>
        </w:rPr>
        <w:t>新生因下列情形之一，不能依規定完成入學手續者，應於註冊截止日前，附相關證明文件，書面申請保留入學資格，毋須繳納任何費用：</w:t>
      </w:r>
    </w:p>
    <w:p w:rsidR="005E6E56" w:rsidRPr="003360BB" w:rsidRDefault="005E6E56" w:rsidP="005E6E56">
      <w:pPr>
        <w:pStyle w:val="CM2"/>
        <w:snapToGrid w:val="0"/>
        <w:spacing w:after="0"/>
        <w:ind w:leftChars="477" w:left="1145" w:firstLine="2"/>
        <w:jc w:val="both"/>
        <w:rPr>
          <w:rFonts w:hAnsi="標楷體"/>
          <w:sz w:val="28"/>
          <w:szCs w:val="28"/>
        </w:rPr>
      </w:pPr>
      <w:r w:rsidRPr="003360BB">
        <w:rPr>
          <w:rFonts w:hAnsi="標楷體" w:hint="eastAsia"/>
          <w:sz w:val="28"/>
          <w:szCs w:val="28"/>
        </w:rPr>
        <w:t>一、重大疾病須長期療養者。</w:t>
      </w:r>
    </w:p>
    <w:p w:rsidR="005E6E56" w:rsidRPr="003360BB" w:rsidRDefault="005E6E56" w:rsidP="005E6E56">
      <w:pPr>
        <w:pStyle w:val="CM2"/>
        <w:snapToGrid w:val="0"/>
        <w:spacing w:after="0"/>
        <w:ind w:leftChars="477" w:left="1145" w:firstLine="2"/>
        <w:jc w:val="both"/>
        <w:rPr>
          <w:rFonts w:hAnsi="標楷體"/>
          <w:sz w:val="28"/>
          <w:szCs w:val="28"/>
        </w:rPr>
      </w:pPr>
      <w:r w:rsidRPr="003360BB">
        <w:rPr>
          <w:rFonts w:hAnsi="標楷體" w:hint="eastAsia"/>
          <w:sz w:val="28"/>
          <w:szCs w:val="28"/>
        </w:rPr>
        <w:t>二、應徵召服兵役者。</w:t>
      </w:r>
    </w:p>
    <w:p w:rsidR="005E6E56" w:rsidRPr="003360BB" w:rsidRDefault="005E6E56" w:rsidP="005E6E56">
      <w:pPr>
        <w:pStyle w:val="CM2"/>
        <w:snapToGrid w:val="0"/>
        <w:spacing w:after="0"/>
        <w:ind w:leftChars="477" w:left="1145" w:firstLine="2"/>
        <w:jc w:val="both"/>
        <w:rPr>
          <w:rFonts w:hAnsi="標楷體"/>
          <w:sz w:val="28"/>
          <w:szCs w:val="28"/>
        </w:rPr>
      </w:pPr>
      <w:r w:rsidRPr="003360BB">
        <w:rPr>
          <w:rFonts w:hAnsi="標楷體" w:hint="eastAsia"/>
          <w:sz w:val="28"/>
          <w:szCs w:val="28"/>
        </w:rPr>
        <w:t>三、懷孕、分娩者。</w:t>
      </w:r>
    </w:p>
    <w:p w:rsidR="005E6E56" w:rsidRPr="003360BB" w:rsidRDefault="005E6E56" w:rsidP="005E6E56">
      <w:pPr>
        <w:pStyle w:val="CM2"/>
        <w:snapToGrid w:val="0"/>
        <w:spacing w:after="0"/>
        <w:ind w:leftChars="477" w:left="1145" w:firstLine="2"/>
        <w:jc w:val="both"/>
        <w:rPr>
          <w:rFonts w:hAnsi="標楷體"/>
          <w:sz w:val="28"/>
          <w:szCs w:val="28"/>
        </w:rPr>
      </w:pPr>
      <w:r w:rsidRPr="003360BB">
        <w:rPr>
          <w:rFonts w:hAnsi="標楷體" w:hint="eastAsia"/>
          <w:sz w:val="28"/>
          <w:szCs w:val="28"/>
        </w:rPr>
        <w:t>四、因特殊事故不能按時入學者。</w:t>
      </w:r>
    </w:p>
    <w:p w:rsidR="005E6E56" w:rsidRDefault="005E6E56" w:rsidP="005E6E56">
      <w:pPr>
        <w:pStyle w:val="CM2"/>
        <w:snapToGrid w:val="0"/>
        <w:spacing w:after="0"/>
        <w:ind w:leftChars="477" w:left="1145" w:firstLine="2"/>
        <w:jc w:val="both"/>
        <w:rPr>
          <w:rFonts w:hAnsi="標楷體"/>
          <w:sz w:val="28"/>
          <w:szCs w:val="28"/>
        </w:rPr>
      </w:pPr>
      <w:r w:rsidRPr="003360BB">
        <w:rPr>
          <w:rFonts w:hAnsi="標楷體" w:hint="eastAsia"/>
          <w:sz w:val="28"/>
          <w:szCs w:val="28"/>
        </w:rPr>
        <w:t>五、撫育三歲以下子女之需要者。</w:t>
      </w:r>
    </w:p>
    <w:p w:rsidR="005E6E56" w:rsidRPr="00397709" w:rsidRDefault="005E6E56" w:rsidP="005E6E56">
      <w:pPr>
        <w:adjustRightInd w:val="0"/>
        <w:snapToGrid w:val="0"/>
        <w:ind w:leftChars="477" w:left="1145" w:firstLine="2"/>
        <w:jc w:val="both"/>
        <w:rPr>
          <w:rFonts w:ascii="標楷體" w:eastAsia="標楷體" w:hAnsi="標楷體"/>
          <w:color w:val="000000"/>
          <w:sz w:val="28"/>
          <w:szCs w:val="28"/>
          <w:u w:val="single"/>
        </w:rPr>
      </w:pPr>
      <w:r w:rsidRPr="00CE6081">
        <w:rPr>
          <w:rFonts w:ascii="標楷體" w:eastAsia="標楷體" w:hAnsi="標楷體"/>
          <w:color w:val="000000"/>
          <w:sz w:val="28"/>
          <w:szCs w:val="28"/>
          <w:u w:val="single"/>
        </w:rPr>
        <w:lastRenderedPageBreak/>
        <w:t>六</w:t>
      </w:r>
      <w:r w:rsidRPr="00CE6081">
        <w:rPr>
          <w:rFonts w:ascii="標楷體" w:eastAsia="標楷體" w:hAnsi="標楷體" w:hint="eastAsia"/>
          <w:color w:val="000000"/>
          <w:sz w:val="28"/>
          <w:szCs w:val="28"/>
          <w:u w:val="single"/>
        </w:rPr>
        <w:t>、學</w:t>
      </w:r>
      <w:r w:rsidRPr="00397709">
        <w:rPr>
          <w:rFonts w:ascii="標楷體" w:eastAsia="標楷體" w:hAnsi="標楷體" w:hint="eastAsia"/>
          <w:color w:val="000000"/>
          <w:sz w:val="28"/>
          <w:szCs w:val="28"/>
          <w:u w:val="single"/>
        </w:rPr>
        <w:t>士班新生參加青年教育與就業儲蓄帳戶方案者。</w:t>
      </w:r>
    </w:p>
    <w:p w:rsidR="005E6E56" w:rsidRPr="003360BB" w:rsidRDefault="005E6E56" w:rsidP="005E6E56">
      <w:pPr>
        <w:pStyle w:val="CM2"/>
        <w:snapToGrid w:val="0"/>
        <w:spacing w:after="0"/>
        <w:ind w:leftChars="477" w:left="1145" w:firstLine="2"/>
        <w:jc w:val="both"/>
        <w:rPr>
          <w:rFonts w:hAnsi="標楷體"/>
          <w:sz w:val="28"/>
          <w:szCs w:val="28"/>
        </w:rPr>
      </w:pPr>
      <w:r w:rsidRPr="00397709">
        <w:rPr>
          <w:rFonts w:hAnsi="標楷體" w:hint="eastAsia"/>
          <w:color w:val="000000"/>
          <w:sz w:val="28"/>
          <w:szCs w:val="28"/>
        </w:rPr>
        <w:t>前項第一</w:t>
      </w:r>
      <w:r w:rsidRPr="00397709">
        <w:rPr>
          <w:rFonts w:hAnsi="標楷體" w:hint="eastAsia"/>
          <w:color w:val="000000"/>
          <w:sz w:val="28"/>
          <w:szCs w:val="28"/>
          <w:u w:val="single"/>
        </w:rPr>
        <w:t>款</w:t>
      </w:r>
      <w:r w:rsidRPr="00397709">
        <w:rPr>
          <w:rFonts w:hAnsi="標楷體" w:hint="eastAsia"/>
          <w:color w:val="000000"/>
          <w:sz w:val="28"/>
          <w:szCs w:val="28"/>
        </w:rPr>
        <w:t>至</w:t>
      </w:r>
      <w:r w:rsidRPr="00397709">
        <w:rPr>
          <w:rFonts w:hAnsi="標楷體" w:hint="eastAsia"/>
          <w:color w:val="000000"/>
          <w:sz w:val="28"/>
          <w:szCs w:val="28"/>
          <w:u w:val="single"/>
        </w:rPr>
        <w:t>第</w:t>
      </w:r>
      <w:r w:rsidRPr="00397709">
        <w:rPr>
          <w:rFonts w:hAnsi="標楷體" w:hint="eastAsia"/>
          <w:color w:val="000000"/>
          <w:sz w:val="28"/>
          <w:szCs w:val="28"/>
        </w:rPr>
        <w:t>四款保留入學資格，除服兵役依法定役期保留外，以一年為限；第五款</w:t>
      </w:r>
      <w:r w:rsidRPr="00397709">
        <w:rPr>
          <w:rFonts w:hAnsi="標楷體" w:hint="eastAsia"/>
          <w:color w:val="000000"/>
          <w:sz w:val="28"/>
          <w:szCs w:val="28"/>
          <w:u w:val="single"/>
        </w:rPr>
        <w:t>及第六</w:t>
      </w:r>
      <w:r w:rsidRPr="00397709">
        <w:rPr>
          <w:rFonts w:hAnsi="標楷體" w:hint="eastAsia"/>
          <w:color w:val="000000"/>
          <w:sz w:val="28"/>
          <w:szCs w:val="28"/>
        </w:rPr>
        <w:t>款保留入學資</w:t>
      </w:r>
      <w:r w:rsidRPr="000D1A2F">
        <w:rPr>
          <w:rFonts w:hAnsi="標楷體" w:hint="eastAsia"/>
          <w:sz w:val="28"/>
          <w:szCs w:val="28"/>
        </w:rPr>
        <w:t>格以三年為限。</w:t>
      </w:r>
    </w:p>
    <w:p w:rsidR="005E6E56" w:rsidRPr="003360BB" w:rsidRDefault="005E6E56" w:rsidP="005E6E56">
      <w:pPr>
        <w:pStyle w:val="CM2"/>
        <w:snapToGrid w:val="0"/>
        <w:ind w:leftChars="59" w:left="1287" w:hangingChars="409" w:hanging="1145"/>
        <w:jc w:val="both"/>
        <w:rPr>
          <w:rFonts w:hAnsi="標楷體" w:cs="DFKaiShu-SB-Estd-BF"/>
          <w:sz w:val="28"/>
          <w:szCs w:val="28"/>
        </w:rPr>
      </w:pPr>
      <w:r w:rsidRPr="003360BB">
        <w:rPr>
          <w:rFonts w:hAnsi="標楷體" w:cs="DFKaiShu-SB-Estd-BF" w:hint="eastAsia"/>
          <w:sz w:val="28"/>
          <w:szCs w:val="28"/>
        </w:rPr>
        <w:t>第十一條</w:t>
      </w:r>
      <w:r w:rsidRPr="003360BB">
        <w:rPr>
          <w:rFonts w:hAnsi="標楷體" w:cs="DFKaiShu-SB-Estd-BF"/>
          <w:sz w:val="28"/>
          <w:szCs w:val="28"/>
        </w:rPr>
        <w:t xml:space="preserve"> </w:t>
      </w:r>
      <w:r w:rsidRPr="003360BB">
        <w:rPr>
          <w:rFonts w:hAnsi="標楷體" w:cs="DFKaiShu-SB-Estd-BF" w:hint="eastAsia"/>
          <w:sz w:val="28"/>
          <w:szCs w:val="28"/>
        </w:rPr>
        <w:t>學生於入學考試時有下列情形之一者，一經查明，即開除學籍，由本校通知其家長或監護人；畢業後經調查屬實者，應予撤銷，並追繳其已發之學位證書：</w:t>
      </w:r>
    </w:p>
    <w:p w:rsidR="005E6E56" w:rsidRPr="003360BB" w:rsidRDefault="005E6E56" w:rsidP="005E6E56">
      <w:pPr>
        <w:autoSpaceDE w:val="0"/>
        <w:autoSpaceDN w:val="0"/>
        <w:adjustRightInd w:val="0"/>
        <w:snapToGrid w:val="0"/>
        <w:ind w:left="1418"/>
        <w:jc w:val="both"/>
        <w:rPr>
          <w:rFonts w:ascii="標楷體" w:eastAsia="標楷體" w:hAnsi="標楷體" w:cs="DFKaiShu-SB-Estd-BF"/>
          <w:kern w:val="0"/>
          <w:sz w:val="28"/>
          <w:szCs w:val="28"/>
        </w:rPr>
      </w:pPr>
      <w:r w:rsidRPr="003360BB">
        <w:rPr>
          <w:rFonts w:ascii="標楷體" w:eastAsia="標楷體" w:hAnsi="標楷體" w:cs="DFKaiShu-SB-Estd-BF" w:hint="eastAsia"/>
          <w:kern w:val="0"/>
          <w:sz w:val="28"/>
          <w:szCs w:val="28"/>
        </w:rPr>
        <w:t>一、矇混舞弊。</w:t>
      </w:r>
    </w:p>
    <w:p w:rsidR="005E6E56" w:rsidRPr="003360BB" w:rsidRDefault="005E6E56" w:rsidP="005E6E56">
      <w:pPr>
        <w:autoSpaceDE w:val="0"/>
        <w:autoSpaceDN w:val="0"/>
        <w:adjustRightInd w:val="0"/>
        <w:snapToGrid w:val="0"/>
        <w:ind w:left="1418"/>
        <w:jc w:val="both"/>
        <w:rPr>
          <w:rFonts w:ascii="標楷體" w:eastAsia="標楷體" w:hAnsi="標楷體" w:cs="DFKaiShu-SB-Estd-BF"/>
          <w:kern w:val="0"/>
          <w:sz w:val="28"/>
          <w:szCs w:val="28"/>
        </w:rPr>
      </w:pPr>
      <w:r w:rsidRPr="003360BB">
        <w:rPr>
          <w:rFonts w:ascii="標楷體" w:eastAsia="標楷體" w:hAnsi="標楷體" w:cs="DFKaiShu-SB-Estd-BF" w:hint="eastAsia"/>
          <w:kern w:val="0"/>
          <w:sz w:val="28"/>
          <w:szCs w:val="28"/>
        </w:rPr>
        <w:t>二、所繳入學證件有假借、冒用、偽造或變造。</w:t>
      </w:r>
    </w:p>
    <w:p w:rsidR="005E6E56" w:rsidRPr="003360BB" w:rsidRDefault="005E6E56" w:rsidP="005E6E56">
      <w:pPr>
        <w:pStyle w:val="Default"/>
        <w:snapToGrid w:val="0"/>
        <w:ind w:leftChars="590" w:left="1416"/>
        <w:jc w:val="both"/>
        <w:rPr>
          <w:rFonts w:hAnsi="標楷體" w:cs="DFKaiShu-SB-Estd-BF"/>
          <w:sz w:val="28"/>
          <w:szCs w:val="28"/>
        </w:rPr>
      </w:pPr>
      <w:r w:rsidRPr="003360BB">
        <w:rPr>
          <w:rFonts w:hAnsi="標楷體" w:cs="DFKaiShu-SB-Estd-BF" w:hint="eastAsia"/>
          <w:sz w:val="28"/>
          <w:szCs w:val="28"/>
        </w:rPr>
        <w:t>三、報考資格不符規定。</w:t>
      </w:r>
    </w:p>
    <w:p w:rsidR="005E6E56" w:rsidRPr="003360BB" w:rsidRDefault="005E6E56" w:rsidP="005E6E56">
      <w:pPr>
        <w:pStyle w:val="Default"/>
        <w:snapToGrid w:val="0"/>
        <w:ind w:leftChars="58" w:left="1413" w:hangingChars="455" w:hanging="1274"/>
        <w:jc w:val="both"/>
        <w:rPr>
          <w:rFonts w:hAnsi="標楷體"/>
          <w:sz w:val="28"/>
          <w:szCs w:val="28"/>
        </w:rPr>
      </w:pPr>
      <w:r w:rsidRPr="003360BB">
        <w:rPr>
          <w:rFonts w:hAnsi="標楷體" w:hint="eastAsia"/>
          <w:sz w:val="28"/>
          <w:szCs w:val="28"/>
        </w:rPr>
        <w:t>第十二條</w:t>
      </w:r>
      <w:r w:rsidRPr="003360BB">
        <w:rPr>
          <w:rFonts w:hAnsi="標楷體"/>
          <w:sz w:val="28"/>
          <w:szCs w:val="28"/>
        </w:rPr>
        <w:t xml:space="preserve"> </w:t>
      </w:r>
      <w:r w:rsidRPr="003360BB">
        <w:rPr>
          <w:rFonts w:hAnsi="標楷體" w:hint="eastAsia"/>
          <w:sz w:val="28"/>
          <w:szCs w:val="28"/>
        </w:rPr>
        <w:t>在校生或畢業校友未經申請手續，不得更改個人基本資料。</w:t>
      </w:r>
    </w:p>
    <w:p w:rsidR="005E6E56" w:rsidRPr="003360BB" w:rsidRDefault="005E6E56" w:rsidP="005E6E56">
      <w:pPr>
        <w:pStyle w:val="Default"/>
        <w:snapToGrid w:val="0"/>
        <w:ind w:leftChars="590" w:left="1416"/>
        <w:jc w:val="both"/>
        <w:rPr>
          <w:rFonts w:hAnsi="標楷體"/>
          <w:sz w:val="28"/>
          <w:szCs w:val="28"/>
        </w:rPr>
      </w:pPr>
      <w:r w:rsidRPr="003360BB">
        <w:rPr>
          <w:rFonts w:hAnsi="標楷體" w:hint="eastAsia"/>
          <w:sz w:val="28"/>
          <w:szCs w:val="28"/>
        </w:rPr>
        <w:t>申請更改應檢具身分證明文件，報請教務處辦理。入學資格證件所載與身分證明文件所載不符者，應即更正。</w:t>
      </w:r>
    </w:p>
    <w:p w:rsidR="005E6E56" w:rsidRPr="003360BB" w:rsidRDefault="005E6E56" w:rsidP="005E6E56">
      <w:pPr>
        <w:pStyle w:val="Default"/>
        <w:snapToGrid w:val="0"/>
        <w:spacing w:beforeLines="50" w:before="180"/>
        <w:ind w:leftChars="590" w:left="1416"/>
        <w:jc w:val="both"/>
        <w:rPr>
          <w:rFonts w:hAnsi="標楷體"/>
          <w:sz w:val="28"/>
          <w:szCs w:val="28"/>
        </w:rPr>
      </w:pPr>
      <w:r w:rsidRPr="003360BB">
        <w:rPr>
          <w:rFonts w:hAnsi="標楷體" w:hint="eastAsia"/>
          <w:b/>
          <w:bCs/>
          <w:sz w:val="28"/>
          <w:szCs w:val="28"/>
        </w:rPr>
        <w:t>第三章</w:t>
      </w:r>
      <w:r w:rsidRPr="003360BB">
        <w:rPr>
          <w:rFonts w:hAnsi="標楷體"/>
          <w:b/>
          <w:bCs/>
          <w:sz w:val="28"/>
          <w:szCs w:val="28"/>
        </w:rPr>
        <w:t xml:space="preserve">  </w:t>
      </w:r>
      <w:r w:rsidRPr="003360BB">
        <w:rPr>
          <w:rFonts w:hAnsi="標楷體" w:hint="eastAsia"/>
          <w:b/>
          <w:bCs/>
          <w:sz w:val="28"/>
          <w:szCs w:val="28"/>
        </w:rPr>
        <w:t>繳費註冊選課</w:t>
      </w:r>
    </w:p>
    <w:p w:rsidR="005E6E56" w:rsidRPr="003360BB" w:rsidRDefault="005E6E56" w:rsidP="005E6E56">
      <w:pPr>
        <w:snapToGrid w:val="0"/>
        <w:ind w:leftChars="59" w:left="1424" w:hangingChars="458" w:hanging="1282"/>
        <w:jc w:val="both"/>
        <w:rPr>
          <w:rFonts w:ascii="標楷體" w:eastAsia="標楷體"/>
          <w:sz w:val="28"/>
          <w:szCs w:val="28"/>
        </w:rPr>
      </w:pPr>
      <w:r w:rsidRPr="003360BB">
        <w:rPr>
          <w:rFonts w:ascii="標楷體" w:eastAsia="標楷體" w:hint="eastAsia"/>
          <w:sz w:val="28"/>
          <w:szCs w:val="28"/>
        </w:rPr>
        <w:t>第十三條</w:t>
      </w:r>
      <w:r w:rsidRPr="003360BB">
        <w:rPr>
          <w:rFonts w:ascii="標楷體" w:eastAsia="標楷體"/>
          <w:sz w:val="28"/>
          <w:szCs w:val="28"/>
        </w:rPr>
        <w:t xml:space="preserve"> </w:t>
      </w:r>
      <w:r w:rsidRPr="003360BB">
        <w:rPr>
          <w:rFonts w:ascii="標楷體" w:eastAsia="標楷體" w:hint="eastAsia"/>
          <w:sz w:val="28"/>
          <w:szCs w:val="28"/>
        </w:rPr>
        <w:t>學生應於每學期規定期限內繳納各種費用並完成註冊通知單規定之各項手續。延誤註冊逾二週仍未完成註冊繳費，當學年度入學新生即令註銷學籍，其他學生未逾第四十一條所定休學年限者即令休學；逾休學年限者，即令退學。但有特殊事由經書面向教務處專案申請核准者，不在此限。</w:t>
      </w:r>
    </w:p>
    <w:p w:rsidR="005E6E56" w:rsidRPr="003360BB" w:rsidRDefault="005E6E56" w:rsidP="005E6E56">
      <w:pPr>
        <w:snapToGrid w:val="0"/>
        <w:ind w:leftChars="76" w:left="1602" w:hangingChars="507" w:hanging="1420"/>
        <w:jc w:val="both"/>
        <w:rPr>
          <w:rFonts w:ascii="標楷體" w:eastAsia="標楷體" w:hAnsi="標楷體"/>
          <w:bCs/>
          <w:sz w:val="28"/>
          <w:szCs w:val="28"/>
        </w:rPr>
      </w:pPr>
      <w:r w:rsidRPr="003360BB">
        <w:rPr>
          <w:rFonts w:ascii="標楷體" w:eastAsia="標楷體" w:hAnsi="標楷體" w:hint="eastAsia"/>
          <w:sz w:val="28"/>
          <w:szCs w:val="28"/>
        </w:rPr>
        <w:t>第十四條</w:t>
      </w:r>
      <w:r w:rsidRPr="003360BB">
        <w:rPr>
          <w:rFonts w:ascii="標楷體" w:eastAsia="標楷體" w:hAnsi="標楷體"/>
          <w:sz w:val="28"/>
          <w:szCs w:val="28"/>
        </w:rPr>
        <w:t xml:space="preserve"> </w:t>
      </w:r>
      <w:r w:rsidRPr="003360BB">
        <w:rPr>
          <w:rFonts w:ascii="標楷體" w:eastAsia="標楷體" w:hAnsi="標楷體" w:hint="eastAsia"/>
          <w:sz w:val="28"/>
          <w:szCs w:val="28"/>
        </w:rPr>
        <w:t>學生選修本校課程，依本校學生選課辦法及選課公告辦理。</w:t>
      </w:r>
    </w:p>
    <w:p w:rsidR="005E6E56" w:rsidRPr="003360BB" w:rsidRDefault="005E6E56" w:rsidP="005E6E56">
      <w:pPr>
        <w:pStyle w:val="Default"/>
        <w:snapToGrid w:val="0"/>
        <w:ind w:leftChars="613" w:left="1562" w:hanging="91"/>
        <w:jc w:val="both"/>
        <w:rPr>
          <w:rFonts w:hAnsi="標楷體"/>
          <w:sz w:val="28"/>
          <w:szCs w:val="28"/>
        </w:rPr>
      </w:pPr>
      <w:r w:rsidRPr="003360BB">
        <w:rPr>
          <w:rFonts w:hAnsi="標楷體" w:hint="eastAsia"/>
          <w:sz w:val="28"/>
          <w:szCs w:val="28"/>
        </w:rPr>
        <w:t>學生選修國內其他大學校院課程，依本校國內校際選課辦法辦理。</w:t>
      </w:r>
    </w:p>
    <w:p w:rsidR="005E6E56" w:rsidRPr="003360BB" w:rsidRDefault="005E6E56" w:rsidP="005E6E56">
      <w:pPr>
        <w:pStyle w:val="Default"/>
        <w:snapToGrid w:val="0"/>
        <w:ind w:leftChars="613" w:left="1911" w:hangingChars="157" w:hanging="440"/>
        <w:jc w:val="both"/>
        <w:rPr>
          <w:rFonts w:hAnsi="標楷體"/>
          <w:bCs/>
          <w:sz w:val="28"/>
          <w:szCs w:val="28"/>
        </w:rPr>
      </w:pPr>
      <w:r w:rsidRPr="003360BB">
        <w:rPr>
          <w:rFonts w:hAnsi="標楷體" w:hint="eastAsia"/>
          <w:sz w:val="28"/>
          <w:szCs w:val="28"/>
        </w:rPr>
        <w:t>學生出國選修課程，依本校學生出國選修課程實施辦法辦理。</w:t>
      </w:r>
    </w:p>
    <w:p w:rsidR="005E6E56" w:rsidRPr="003360BB" w:rsidRDefault="005E6E56" w:rsidP="005E6E56">
      <w:pPr>
        <w:pStyle w:val="Default"/>
        <w:adjustRightInd/>
        <w:snapToGrid w:val="0"/>
        <w:ind w:leftChars="612" w:left="1469"/>
        <w:jc w:val="both"/>
        <w:rPr>
          <w:rFonts w:hAnsi="標楷體"/>
          <w:snapToGrid w:val="0"/>
          <w:color w:val="auto"/>
          <w:sz w:val="28"/>
          <w:szCs w:val="28"/>
        </w:rPr>
      </w:pPr>
      <w:r w:rsidRPr="003360BB">
        <w:rPr>
          <w:rFonts w:hAnsi="標楷體" w:hint="eastAsia"/>
          <w:snapToGrid w:val="0"/>
          <w:color w:val="auto"/>
          <w:sz w:val="28"/>
          <w:szCs w:val="28"/>
        </w:rPr>
        <w:t>學生註冊但未於選課作業結束前完成選課，</w:t>
      </w:r>
      <w:r w:rsidRPr="003360BB">
        <w:rPr>
          <w:rFonts w:hAnsi="標楷體" w:hint="eastAsia"/>
          <w:color w:val="auto"/>
          <w:sz w:val="28"/>
          <w:szCs w:val="28"/>
        </w:rPr>
        <w:t>未逾第四十一條所定休學年限者即令休學</w:t>
      </w:r>
      <w:r w:rsidRPr="003360BB">
        <w:rPr>
          <w:rFonts w:hAnsi="標楷體" w:hint="eastAsia"/>
          <w:snapToGrid w:val="0"/>
          <w:color w:val="auto"/>
          <w:sz w:val="28"/>
          <w:szCs w:val="28"/>
        </w:rPr>
        <w:t>，其餘則依第四十六條規定退學。</w:t>
      </w:r>
    </w:p>
    <w:p w:rsidR="005E6E56" w:rsidRDefault="005E6E56" w:rsidP="005E6E56">
      <w:pPr>
        <w:pStyle w:val="Default"/>
        <w:snapToGrid w:val="0"/>
        <w:ind w:leftChars="612" w:left="1483" w:hangingChars="5" w:hanging="14"/>
        <w:jc w:val="both"/>
        <w:rPr>
          <w:rFonts w:hAnsi="標楷體"/>
          <w:sz w:val="28"/>
          <w:szCs w:val="28"/>
        </w:rPr>
      </w:pPr>
      <w:r w:rsidRPr="003360BB">
        <w:rPr>
          <w:rFonts w:hAnsi="標楷體" w:hint="eastAsia"/>
          <w:bCs/>
          <w:snapToGrid w:val="0"/>
          <w:color w:val="auto"/>
          <w:sz w:val="28"/>
          <w:szCs w:val="28"/>
        </w:rPr>
        <w:t>第二項及第三項辦法另定之，並報教育部備查。</w:t>
      </w:r>
      <w:r w:rsidRPr="003360BB">
        <w:rPr>
          <w:rFonts w:hAnsi="標楷體" w:hint="eastAsia"/>
          <w:sz w:val="28"/>
          <w:szCs w:val="28"/>
        </w:rPr>
        <w:t>外國學生選修本校課程，依本校外國學生入學辦法辦理。</w:t>
      </w:r>
    </w:p>
    <w:p w:rsidR="005E6E56" w:rsidRPr="00397709" w:rsidRDefault="005E6E56" w:rsidP="005E6E56">
      <w:pPr>
        <w:pStyle w:val="Default"/>
        <w:snapToGrid w:val="0"/>
        <w:ind w:leftChars="612" w:left="1483" w:hangingChars="5" w:hanging="14"/>
        <w:jc w:val="both"/>
        <w:rPr>
          <w:rFonts w:hAnsi="標楷體" w:hint="eastAsia"/>
          <w:bCs/>
          <w:sz w:val="28"/>
          <w:szCs w:val="28"/>
        </w:rPr>
      </w:pPr>
      <w:r w:rsidRPr="00397709">
        <w:rPr>
          <w:rFonts w:hAnsi="標楷體" w:hint="eastAsia"/>
          <w:sz w:val="28"/>
          <w:szCs w:val="28"/>
          <w:u w:val="single"/>
        </w:rPr>
        <w:t>第一項至第四項應於規定期限內辦理，逾期不予受理。</w:t>
      </w:r>
    </w:p>
    <w:p w:rsidR="005E6E56" w:rsidRPr="003360BB" w:rsidRDefault="005E6E56" w:rsidP="005E6E56">
      <w:pPr>
        <w:pStyle w:val="Default"/>
        <w:adjustRightInd/>
        <w:snapToGrid w:val="0"/>
        <w:ind w:leftChars="77" w:left="1512" w:hangingChars="474" w:hanging="1327"/>
        <w:jc w:val="both"/>
        <w:rPr>
          <w:rFonts w:hAnsi="標楷體"/>
          <w:snapToGrid w:val="0"/>
          <w:color w:val="auto"/>
          <w:sz w:val="28"/>
          <w:szCs w:val="28"/>
        </w:rPr>
      </w:pPr>
      <w:r w:rsidRPr="003360BB">
        <w:rPr>
          <w:rFonts w:hAnsi="標楷體" w:hint="eastAsia"/>
          <w:sz w:val="28"/>
          <w:szCs w:val="28"/>
        </w:rPr>
        <w:t>第十五條</w:t>
      </w:r>
      <w:r w:rsidRPr="003360BB">
        <w:rPr>
          <w:rFonts w:hAnsi="標楷體"/>
          <w:sz w:val="28"/>
          <w:szCs w:val="28"/>
        </w:rPr>
        <w:t xml:space="preserve"> </w:t>
      </w:r>
      <w:r w:rsidRPr="003360BB">
        <w:rPr>
          <w:rFonts w:hAnsi="標楷體" w:hint="eastAsia"/>
          <w:snapToGrid w:val="0"/>
          <w:color w:val="auto"/>
          <w:sz w:val="28"/>
          <w:szCs w:val="28"/>
        </w:rPr>
        <w:t>學士班學生第一至第三學年每學期修習學分，不得少於十二學分，</w:t>
      </w:r>
      <w:r w:rsidRPr="003360BB">
        <w:rPr>
          <w:rFonts w:hAnsi="標楷體"/>
          <w:snapToGrid w:val="0"/>
          <w:color w:val="auto"/>
          <w:sz w:val="28"/>
          <w:szCs w:val="28"/>
        </w:rPr>
        <w:t xml:space="preserve"> </w:t>
      </w:r>
    </w:p>
    <w:p w:rsidR="005E6E56" w:rsidRDefault="005E6E56" w:rsidP="005E6E56">
      <w:pPr>
        <w:pStyle w:val="Default"/>
        <w:adjustRightInd/>
        <w:snapToGrid w:val="0"/>
        <w:ind w:leftChars="624" w:left="1512" w:hanging="14"/>
        <w:jc w:val="both"/>
        <w:rPr>
          <w:rFonts w:hAnsi="標楷體"/>
          <w:snapToGrid w:val="0"/>
          <w:color w:val="auto"/>
          <w:sz w:val="28"/>
          <w:szCs w:val="28"/>
        </w:rPr>
      </w:pPr>
      <w:r w:rsidRPr="003360BB">
        <w:rPr>
          <w:rFonts w:hAnsi="標楷體" w:hint="eastAsia"/>
          <w:snapToGrid w:val="0"/>
          <w:color w:val="auto"/>
          <w:sz w:val="28"/>
          <w:szCs w:val="28"/>
        </w:rPr>
        <w:t>不得多於二十五學分</w:t>
      </w:r>
      <w:r w:rsidRPr="003360BB">
        <w:rPr>
          <w:rFonts w:hAnsi="標楷體" w:cs="新細明體" w:hint="eastAsia"/>
          <w:snapToGrid w:val="0"/>
          <w:color w:val="auto"/>
          <w:sz w:val="28"/>
          <w:szCs w:val="28"/>
        </w:rPr>
        <w:t>，</w:t>
      </w:r>
      <w:r w:rsidRPr="003360BB">
        <w:rPr>
          <w:rFonts w:hAnsi="標楷體" w:hint="eastAsia"/>
          <w:snapToGrid w:val="0"/>
          <w:color w:val="auto"/>
          <w:sz w:val="28"/>
          <w:szCs w:val="28"/>
        </w:rPr>
        <w:t>第四學年每學期不得少於十學分，不得多於二十五學分，違者所修科目之學分及成績均不計。學生若因情況特殊，經系主任核可者，得於當學期超修或減修學分。超減修至多以六學分為限。碩、博士班學生每學期修習學分由各系（所</w:t>
      </w:r>
      <w:r w:rsidRPr="003360BB">
        <w:rPr>
          <w:rFonts w:hAnsi="標楷體"/>
          <w:snapToGrid w:val="0"/>
          <w:color w:val="auto"/>
          <w:sz w:val="28"/>
          <w:szCs w:val="28"/>
        </w:rPr>
        <w:t>)</w:t>
      </w:r>
      <w:r w:rsidRPr="003360BB">
        <w:rPr>
          <w:rFonts w:hAnsi="標楷體" w:hint="eastAsia"/>
          <w:snapToGrid w:val="0"/>
          <w:color w:val="auto"/>
          <w:sz w:val="28"/>
          <w:szCs w:val="28"/>
        </w:rPr>
        <w:t>自定。</w:t>
      </w:r>
    </w:p>
    <w:p w:rsidR="005E6E56" w:rsidRDefault="005E6E56" w:rsidP="005E6E56">
      <w:pPr>
        <w:pStyle w:val="Default"/>
        <w:adjustRightInd/>
        <w:snapToGrid w:val="0"/>
        <w:ind w:leftChars="624" w:left="1512" w:hanging="14"/>
        <w:jc w:val="both"/>
        <w:rPr>
          <w:rFonts w:hAnsi="標楷體"/>
          <w:snapToGrid w:val="0"/>
          <w:color w:val="auto"/>
          <w:sz w:val="28"/>
          <w:szCs w:val="28"/>
        </w:rPr>
      </w:pPr>
      <w:r w:rsidRPr="003360BB">
        <w:rPr>
          <w:rFonts w:hAnsi="標楷體" w:hint="eastAsia"/>
          <w:snapToGrid w:val="0"/>
          <w:color w:val="auto"/>
          <w:sz w:val="28"/>
          <w:szCs w:val="28"/>
        </w:rPr>
        <w:lastRenderedPageBreak/>
        <w:t>學生選課應按年循序就該系</w:t>
      </w:r>
      <w:r w:rsidRPr="003360BB">
        <w:rPr>
          <w:rFonts w:hAnsi="標楷體"/>
          <w:snapToGrid w:val="0"/>
          <w:color w:val="auto"/>
          <w:sz w:val="28"/>
          <w:szCs w:val="28"/>
        </w:rPr>
        <w:t>(</w:t>
      </w:r>
      <w:r w:rsidRPr="003360BB">
        <w:rPr>
          <w:rFonts w:hAnsi="標楷體" w:hint="eastAsia"/>
          <w:snapToGrid w:val="0"/>
          <w:color w:val="auto"/>
          <w:sz w:val="28"/>
          <w:szCs w:val="28"/>
        </w:rPr>
        <w:t>所</w:t>
      </w:r>
      <w:r w:rsidRPr="003360BB">
        <w:rPr>
          <w:rFonts w:hAnsi="標楷體"/>
          <w:snapToGrid w:val="0"/>
          <w:color w:val="auto"/>
          <w:sz w:val="28"/>
          <w:szCs w:val="28"/>
        </w:rPr>
        <w:t>)</w:t>
      </w:r>
      <w:r w:rsidRPr="003360BB">
        <w:rPr>
          <w:rFonts w:hAnsi="標楷體" w:hint="eastAsia"/>
          <w:snapToGrid w:val="0"/>
          <w:color w:val="auto"/>
          <w:sz w:val="28"/>
          <w:szCs w:val="28"/>
        </w:rPr>
        <w:t>規定必修科目表修習並依科目表採計畢業學分，科目內容有先後修習次序者，除經各該系</w:t>
      </w:r>
      <w:r w:rsidRPr="003360BB">
        <w:rPr>
          <w:rFonts w:hAnsi="標楷體"/>
          <w:snapToGrid w:val="0"/>
          <w:color w:val="auto"/>
          <w:sz w:val="28"/>
          <w:szCs w:val="28"/>
        </w:rPr>
        <w:t>(</w:t>
      </w:r>
      <w:r w:rsidRPr="003360BB">
        <w:rPr>
          <w:rFonts w:hAnsi="標楷體" w:hint="eastAsia"/>
          <w:snapToGrid w:val="0"/>
          <w:color w:val="auto"/>
          <w:sz w:val="28"/>
          <w:szCs w:val="28"/>
        </w:rPr>
        <w:t>所</w:t>
      </w:r>
      <w:r w:rsidRPr="003360BB">
        <w:rPr>
          <w:rFonts w:hAnsi="標楷體"/>
          <w:snapToGrid w:val="0"/>
          <w:color w:val="auto"/>
          <w:sz w:val="28"/>
          <w:szCs w:val="28"/>
        </w:rPr>
        <w:t>)</w:t>
      </w:r>
      <w:r w:rsidRPr="003360BB">
        <w:rPr>
          <w:rFonts w:hAnsi="標楷體" w:hint="eastAsia"/>
          <w:snapToGrid w:val="0"/>
          <w:color w:val="auto"/>
          <w:sz w:val="28"/>
          <w:szCs w:val="28"/>
        </w:rPr>
        <w:t>核准外，不得顛倒修習，違者該科目學分及成績均不計。</w:t>
      </w:r>
    </w:p>
    <w:p w:rsidR="005E6E56" w:rsidRPr="00497DD7" w:rsidRDefault="005E6E56" w:rsidP="005E6E56">
      <w:pPr>
        <w:pStyle w:val="Default"/>
        <w:adjustRightInd/>
        <w:snapToGrid w:val="0"/>
        <w:ind w:leftChars="624" w:left="1512" w:hanging="14"/>
        <w:jc w:val="both"/>
        <w:rPr>
          <w:rFonts w:hAnsi="標楷體"/>
          <w:sz w:val="28"/>
          <w:szCs w:val="28"/>
          <w:u w:val="single"/>
        </w:rPr>
      </w:pPr>
      <w:r w:rsidRPr="00497DD7">
        <w:rPr>
          <w:rFonts w:hAnsi="標楷體" w:hint="eastAsia"/>
          <w:sz w:val="28"/>
          <w:szCs w:val="28"/>
          <w:u w:val="single"/>
        </w:rPr>
        <w:t>必修科目表所列單學期科目，學生如修習全學年上</w:t>
      </w:r>
      <w:r w:rsidRPr="00497DD7">
        <w:rPr>
          <w:rFonts w:ascii="新細明體" w:hAnsi="新細明體" w:hint="eastAsia"/>
          <w:sz w:val="28"/>
          <w:szCs w:val="28"/>
          <w:u w:val="single"/>
        </w:rPr>
        <w:t>、</w:t>
      </w:r>
      <w:r w:rsidRPr="00497DD7">
        <w:rPr>
          <w:rFonts w:hAnsi="標楷體" w:hint="eastAsia"/>
          <w:sz w:val="28"/>
          <w:szCs w:val="28"/>
          <w:u w:val="single"/>
        </w:rPr>
        <w:t>下學期課程，經學系同意得分開認列為必</w:t>
      </w:r>
      <w:r w:rsidRPr="00497DD7">
        <w:rPr>
          <w:rFonts w:ascii="新細明體" w:hAnsi="新細明體" w:hint="eastAsia"/>
          <w:sz w:val="28"/>
          <w:szCs w:val="28"/>
          <w:u w:val="single"/>
        </w:rPr>
        <w:t>、</w:t>
      </w:r>
      <w:r w:rsidRPr="00497DD7">
        <w:rPr>
          <w:rFonts w:hAnsi="標楷體" w:hint="eastAsia"/>
          <w:sz w:val="28"/>
          <w:szCs w:val="28"/>
          <w:u w:val="single"/>
        </w:rPr>
        <w:t>選修畢業學分，其上學期科目學分若逾必修科目表規定學分上限，多出之學分不得採計。</w:t>
      </w:r>
    </w:p>
    <w:p w:rsidR="005E6E56" w:rsidRPr="00397709" w:rsidRDefault="005E6E56" w:rsidP="005E6E56">
      <w:pPr>
        <w:pStyle w:val="Default"/>
        <w:adjustRightInd/>
        <w:snapToGrid w:val="0"/>
        <w:ind w:leftChars="624" w:left="1512" w:hanging="14"/>
        <w:jc w:val="both"/>
        <w:rPr>
          <w:rFonts w:hAnsi="標楷體" w:hint="eastAsia"/>
          <w:snapToGrid w:val="0"/>
          <w:sz w:val="28"/>
          <w:szCs w:val="28"/>
        </w:rPr>
      </w:pPr>
      <w:r w:rsidRPr="00397709">
        <w:rPr>
          <w:rFonts w:hAnsi="標楷體" w:hint="eastAsia"/>
          <w:sz w:val="28"/>
          <w:szCs w:val="28"/>
          <w:u w:val="single"/>
        </w:rPr>
        <w:t>必修科目表之科目學分採計，各系(</w:t>
      </w:r>
      <w:r w:rsidRPr="00397709">
        <w:rPr>
          <w:rFonts w:hAnsi="標楷體"/>
          <w:sz w:val="28"/>
          <w:szCs w:val="28"/>
          <w:u w:val="single"/>
        </w:rPr>
        <w:t>所</w:t>
      </w:r>
      <w:r w:rsidRPr="00397709">
        <w:rPr>
          <w:rFonts w:hAnsi="標楷體" w:hint="eastAsia"/>
          <w:sz w:val="28"/>
          <w:szCs w:val="28"/>
          <w:u w:val="single"/>
        </w:rPr>
        <w:t>)</w:t>
      </w:r>
      <w:r w:rsidRPr="00397709">
        <w:rPr>
          <w:rFonts w:hAnsi="標楷體"/>
          <w:sz w:val="28"/>
          <w:szCs w:val="28"/>
          <w:u w:val="single"/>
        </w:rPr>
        <w:t>如有特殊規定</w:t>
      </w:r>
      <w:r w:rsidRPr="00397709">
        <w:rPr>
          <w:rFonts w:hAnsi="標楷體" w:hint="eastAsia"/>
          <w:sz w:val="28"/>
          <w:szCs w:val="28"/>
          <w:u w:val="single"/>
        </w:rPr>
        <w:t>，</w:t>
      </w:r>
      <w:r w:rsidRPr="00397709">
        <w:rPr>
          <w:rFonts w:hAnsi="標楷體"/>
          <w:sz w:val="28"/>
          <w:szCs w:val="28"/>
          <w:u w:val="single"/>
        </w:rPr>
        <w:t>應明定於相關修業辦法或必修科目表特殊事項</w:t>
      </w:r>
      <w:r>
        <w:rPr>
          <w:rFonts w:hAnsi="標楷體"/>
          <w:sz w:val="28"/>
          <w:szCs w:val="28"/>
          <w:u w:val="single"/>
        </w:rPr>
        <w:t>。</w:t>
      </w:r>
    </w:p>
    <w:p w:rsidR="005E6E56" w:rsidRPr="003360BB" w:rsidRDefault="005E6E56" w:rsidP="005E6E56">
      <w:pPr>
        <w:pStyle w:val="Default"/>
        <w:adjustRightInd/>
        <w:snapToGrid w:val="0"/>
        <w:ind w:leftChars="624" w:left="1498" w:firstLine="28"/>
        <w:jc w:val="both"/>
        <w:rPr>
          <w:rFonts w:hAnsi="標楷體"/>
          <w:snapToGrid w:val="0"/>
          <w:color w:val="auto"/>
          <w:sz w:val="28"/>
          <w:szCs w:val="28"/>
        </w:rPr>
      </w:pPr>
      <w:r w:rsidRPr="003360BB">
        <w:rPr>
          <w:rFonts w:hAnsi="標楷體" w:hint="eastAsia"/>
          <w:snapToGrid w:val="0"/>
          <w:color w:val="auto"/>
          <w:sz w:val="28"/>
          <w:szCs w:val="28"/>
        </w:rPr>
        <w:t>碩、博士班學生經該系（所）核可，得分別修讀博、碩士班之科目，其修習科目學分及成績由該系所認定；</w:t>
      </w:r>
      <w:r w:rsidRPr="003360BB">
        <w:rPr>
          <w:rFonts w:hAnsi="標楷體"/>
          <w:snapToGrid w:val="0"/>
          <w:color w:val="auto"/>
          <w:sz w:val="28"/>
          <w:szCs w:val="28"/>
        </w:rPr>
        <w:t xml:space="preserve"> </w:t>
      </w:r>
      <w:r w:rsidRPr="003360BB">
        <w:rPr>
          <w:rFonts w:hAnsi="標楷體" w:hint="eastAsia"/>
          <w:snapToGrid w:val="0"/>
          <w:color w:val="auto"/>
          <w:sz w:val="28"/>
          <w:szCs w:val="28"/>
        </w:rPr>
        <w:t>但碩士班學生於升入博士班就讀時，該科目學分未列入原碩士班畢業最低學分數內者，得申請抵免學分。</w:t>
      </w:r>
    </w:p>
    <w:p w:rsidR="005E6E56" w:rsidRDefault="005E6E56" w:rsidP="005E6E56">
      <w:pPr>
        <w:pStyle w:val="Default"/>
        <w:adjustRightInd/>
        <w:snapToGrid w:val="0"/>
        <w:ind w:leftChars="618" w:left="1497" w:hanging="14"/>
        <w:jc w:val="both"/>
        <w:rPr>
          <w:rFonts w:hAnsi="標楷體"/>
          <w:sz w:val="28"/>
          <w:szCs w:val="28"/>
        </w:rPr>
      </w:pPr>
      <w:r w:rsidRPr="00D13EF3">
        <w:rPr>
          <w:rFonts w:hAnsi="標楷體" w:hint="eastAsia"/>
          <w:sz w:val="28"/>
          <w:szCs w:val="28"/>
        </w:rPr>
        <w:t>學士班三、四年級學生經</w:t>
      </w:r>
      <w:r w:rsidRPr="00397709">
        <w:rPr>
          <w:rFonts w:hAnsi="標楷體" w:hint="eastAsia"/>
          <w:sz w:val="28"/>
          <w:szCs w:val="28"/>
          <w:u w:val="single"/>
        </w:rPr>
        <w:t>開課系(所)</w:t>
      </w:r>
      <w:r w:rsidRPr="00D13EF3">
        <w:rPr>
          <w:rFonts w:hAnsi="標楷體" w:hint="eastAsia"/>
          <w:sz w:val="28"/>
          <w:szCs w:val="28"/>
        </w:rPr>
        <w:t>核可，得修習碩士班或碩、博士班合開之科目，修習成績達碩博士生及格標準且該學分未列入畢業最低學分數內者，升入碩、博士班就讀時，得申請抵免學分。</w:t>
      </w:r>
    </w:p>
    <w:p w:rsidR="005E6E56" w:rsidRPr="00C0638A" w:rsidRDefault="005E6E56" w:rsidP="005E6E56">
      <w:pPr>
        <w:pStyle w:val="Default"/>
        <w:adjustRightInd/>
        <w:snapToGrid w:val="0"/>
        <w:ind w:leftChars="624" w:left="1498" w:firstLine="28"/>
        <w:jc w:val="both"/>
        <w:rPr>
          <w:rFonts w:hAnsi="標楷體"/>
          <w:sz w:val="28"/>
          <w:szCs w:val="28"/>
        </w:rPr>
      </w:pPr>
      <w:r w:rsidRPr="00397709">
        <w:rPr>
          <w:rFonts w:hAnsi="標楷體" w:hint="eastAsia"/>
          <w:sz w:val="28"/>
          <w:szCs w:val="28"/>
          <w:u w:val="single"/>
        </w:rPr>
        <w:t>學</w:t>
      </w:r>
      <w:r w:rsidRPr="00397709">
        <w:rPr>
          <w:rFonts w:hAnsi="標楷體"/>
          <w:sz w:val="28"/>
          <w:szCs w:val="28"/>
          <w:u w:val="single"/>
        </w:rPr>
        <w:t>士</w:t>
      </w:r>
      <w:r w:rsidRPr="00397709">
        <w:rPr>
          <w:sz w:val="28"/>
          <w:szCs w:val="28"/>
          <w:u w:val="single"/>
        </w:rPr>
        <w:t>班學生經申請認定</w:t>
      </w:r>
      <w:r w:rsidRPr="00397709">
        <w:rPr>
          <w:rFonts w:hint="eastAsia"/>
          <w:sz w:val="28"/>
          <w:szCs w:val="28"/>
          <w:u w:val="single"/>
        </w:rPr>
        <w:t>符合本校運動成績績優學生認定標準者</w:t>
      </w:r>
      <w:r w:rsidRPr="00397709">
        <w:rPr>
          <w:sz w:val="28"/>
          <w:szCs w:val="28"/>
          <w:u w:val="single"/>
        </w:rPr>
        <w:t>，</w:t>
      </w:r>
      <w:r w:rsidRPr="00397709">
        <w:rPr>
          <w:rFonts w:hint="eastAsia"/>
          <w:sz w:val="28"/>
          <w:szCs w:val="28"/>
          <w:u w:val="single"/>
        </w:rPr>
        <w:t>每學</w:t>
      </w:r>
      <w:r w:rsidRPr="00397709">
        <w:rPr>
          <w:sz w:val="28"/>
          <w:szCs w:val="28"/>
          <w:u w:val="single"/>
        </w:rPr>
        <w:t>期</w:t>
      </w:r>
      <w:r w:rsidRPr="00397709">
        <w:rPr>
          <w:rFonts w:hint="eastAsia"/>
          <w:sz w:val="28"/>
          <w:szCs w:val="28"/>
          <w:u w:val="single"/>
        </w:rPr>
        <w:t>得減</w:t>
      </w:r>
      <w:r w:rsidRPr="00397709">
        <w:rPr>
          <w:sz w:val="28"/>
          <w:szCs w:val="28"/>
          <w:u w:val="single"/>
        </w:rPr>
        <w:t>修學分</w:t>
      </w:r>
      <w:r w:rsidRPr="00397709">
        <w:rPr>
          <w:rFonts w:hint="eastAsia"/>
          <w:sz w:val="28"/>
          <w:szCs w:val="28"/>
          <w:u w:val="single"/>
        </w:rPr>
        <w:t>，</w:t>
      </w:r>
      <w:r w:rsidRPr="00397709">
        <w:rPr>
          <w:sz w:val="28"/>
          <w:szCs w:val="28"/>
          <w:u w:val="single"/>
        </w:rPr>
        <w:t>但至少</w:t>
      </w:r>
      <w:r w:rsidRPr="00397709">
        <w:rPr>
          <w:rFonts w:hint="eastAsia"/>
          <w:sz w:val="28"/>
          <w:szCs w:val="28"/>
          <w:u w:val="single"/>
        </w:rPr>
        <w:t>應</w:t>
      </w:r>
      <w:r w:rsidRPr="00397709">
        <w:rPr>
          <w:sz w:val="28"/>
          <w:szCs w:val="28"/>
          <w:u w:val="single"/>
        </w:rPr>
        <w:t>修習</w:t>
      </w:r>
      <w:r w:rsidRPr="00397709">
        <w:rPr>
          <w:rFonts w:hint="eastAsia"/>
          <w:sz w:val="28"/>
          <w:szCs w:val="28"/>
          <w:u w:val="single"/>
        </w:rPr>
        <w:t>三學</w:t>
      </w:r>
      <w:r w:rsidRPr="00397709">
        <w:rPr>
          <w:sz w:val="28"/>
          <w:szCs w:val="28"/>
          <w:u w:val="single"/>
        </w:rPr>
        <w:t>分</w:t>
      </w:r>
      <w:r w:rsidRPr="00397709">
        <w:rPr>
          <w:rFonts w:hint="eastAsia"/>
          <w:sz w:val="28"/>
          <w:szCs w:val="28"/>
          <w:u w:val="single"/>
        </w:rPr>
        <w:t>。</w:t>
      </w:r>
    </w:p>
    <w:p w:rsidR="005E6E56" w:rsidRPr="00DF5B68" w:rsidRDefault="005E6E56" w:rsidP="005E6E56">
      <w:pPr>
        <w:pStyle w:val="Default"/>
        <w:adjustRightInd/>
        <w:snapToGrid w:val="0"/>
        <w:ind w:leftChars="94" w:left="1497" w:hangingChars="454" w:hanging="1271"/>
        <w:jc w:val="both"/>
        <w:rPr>
          <w:rFonts w:hAnsi="標楷體"/>
          <w:sz w:val="28"/>
          <w:szCs w:val="28"/>
        </w:rPr>
      </w:pPr>
      <w:r w:rsidRPr="003360BB">
        <w:rPr>
          <w:rFonts w:hAnsi="標楷體" w:hint="eastAsia"/>
          <w:sz w:val="28"/>
          <w:szCs w:val="28"/>
        </w:rPr>
        <w:t>第十六條</w:t>
      </w:r>
      <w:r>
        <w:rPr>
          <w:rFonts w:hAnsi="標楷體" w:hint="eastAsia"/>
          <w:sz w:val="28"/>
          <w:szCs w:val="28"/>
        </w:rPr>
        <w:t xml:space="preserve"> </w:t>
      </w:r>
      <w:r w:rsidRPr="00DF5B68">
        <w:rPr>
          <w:rFonts w:hAnsi="標楷體" w:hint="eastAsia"/>
          <w:sz w:val="28"/>
          <w:szCs w:val="28"/>
        </w:rPr>
        <w:t>同一上課時間不得修習二科以上之科目，違者移除時間衝堂科目。</w:t>
      </w:r>
      <w:r w:rsidRPr="00397709">
        <w:rPr>
          <w:rFonts w:hAnsi="標楷體"/>
          <w:sz w:val="28"/>
          <w:szCs w:val="28"/>
          <w:u w:val="single"/>
        </w:rPr>
        <w:t>修習已及格且相同名稱或同一學期修習相同名稱之科目</w:t>
      </w:r>
      <w:r w:rsidRPr="00C0638A">
        <w:rPr>
          <w:rFonts w:hAnsi="標楷體"/>
          <w:sz w:val="28"/>
          <w:szCs w:val="28"/>
        </w:rPr>
        <w:t>為重複修習</w:t>
      </w:r>
      <w:r w:rsidRPr="00C0638A">
        <w:rPr>
          <w:rFonts w:hAnsi="標楷體" w:hint="eastAsia"/>
          <w:sz w:val="28"/>
          <w:szCs w:val="28"/>
        </w:rPr>
        <w:t>。</w:t>
      </w:r>
    </w:p>
    <w:p w:rsidR="005E6E56" w:rsidRDefault="005E6E56" w:rsidP="005E6E56">
      <w:pPr>
        <w:snapToGrid w:val="0"/>
        <w:ind w:leftChars="630" w:left="1512"/>
        <w:jc w:val="both"/>
        <w:rPr>
          <w:rFonts w:ascii="標楷體" w:eastAsia="標楷體" w:hAnsi="標楷體"/>
          <w:sz w:val="28"/>
          <w:szCs w:val="28"/>
        </w:rPr>
      </w:pPr>
      <w:r w:rsidRPr="00DF5B68">
        <w:rPr>
          <w:rFonts w:ascii="標楷體" w:eastAsia="標楷體" w:hAnsi="標楷體" w:hint="eastAsia"/>
          <w:sz w:val="28"/>
          <w:szCs w:val="28"/>
        </w:rPr>
        <w:t>重複修習科目未經系所主管核准，移除該科目。因轉系，或修讀輔系、雙主修</w:t>
      </w:r>
      <w:r w:rsidRPr="00397709">
        <w:rPr>
          <w:rFonts w:ascii="標楷體" w:eastAsia="標楷體" w:hAnsi="標楷體" w:hint="eastAsia"/>
          <w:color w:val="000000"/>
          <w:sz w:val="28"/>
          <w:szCs w:val="28"/>
          <w:u w:val="single"/>
        </w:rPr>
        <w:t>、學分學程或其他特殊事由</w:t>
      </w:r>
      <w:r w:rsidRPr="00DF5B68">
        <w:rPr>
          <w:rFonts w:ascii="標楷體" w:eastAsia="標楷體" w:hAnsi="標楷體" w:hint="eastAsia"/>
          <w:sz w:val="28"/>
          <w:szCs w:val="28"/>
        </w:rPr>
        <w:t>確需重複修習者或同一學期重複修習科目，申請恢復一門科目者，經系所主管核准，不在此限。</w:t>
      </w:r>
    </w:p>
    <w:p w:rsidR="005E6E56" w:rsidRPr="00397709" w:rsidRDefault="005E6E56" w:rsidP="005E6E56">
      <w:pPr>
        <w:pStyle w:val="Default"/>
        <w:adjustRightInd/>
        <w:snapToGrid w:val="0"/>
        <w:ind w:leftChars="618" w:left="1497" w:hanging="14"/>
        <w:jc w:val="both"/>
        <w:rPr>
          <w:rFonts w:hAnsi="標楷體" w:hint="eastAsia"/>
          <w:sz w:val="28"/>
          <w:szCs w:val="28"/>
        </w:rPr>
      </w:pPr>
      <w:r w:rsidRPr="00397709">
        <w:rPr>
          <w:rFonts w:hAnsi="標楷體" w:hint="eastAsia"/>
          <w:sz w:val="28"/>
          <w:szCs w:val="28"/>
          <w:u w:val="single"/>
        </w:rPr>
        <w:t>修習已及格且相同名稱之科目，經系(所)主管核准同意修習者，該科目不納入學生所屬系(所)學業成績及畢業學分計算為原則。</w:t>
      </w:r>
    </w:p>
    <w:p w:rsidR="005E6E56" w:rsidRDefault="005E6E56" w:rsidP="005E6E56">
      <w:pPr>
        <w:snapToGrid w:val="0"/>
        <w:ind w:leftChars="118" w:left="1560" w:hangingChars="456" w:hanging="1277"/>
        <w:jc w:val="both"/>
        <w:rPr>
          <w:rFonts w:ascii="標楷體" w:eastAsia="標楷體" w:hint="eastAsia"/>
          <w:sz w:val="28"/>
          <w:szCs w:val="28"/>
        </w:rPr>
      </w:pPr>
      <w:r w:rsidRPr="003360BB">
        <w:rPr>
          <w:rFonts w:ascii="標楷體" w:eastAsia="標楷體" w:hint="eastAsia"/>
          <w:sz w:val="28"/>
          <w:szCs w:val="28"/>
        </w:rPr>
        <w:t>第十七條</w:t>
      </w:r>
      <w:r w:rsidRPr="003360BB">
        <w:rPr>
          <w:rFonts w:ascii="標楷體" w:eastAsia="標楷體"/>
          <w:sz w:val="28"/>
          <w:szCs w:val="28"/>
        </w:rPr>
        <w:t xml:space="preserve"> </w:t>
      </w:r>
      <w:r w:rsidRPr="003360BB">
        <w:rPr>
          <w:rFonts w:ascii="標楷體" w:eastAsia="標楷體" w:hint="eastAsia"/>
          <w:sz w:val="28"/>
          <w:szCs w:val="28"/>
        </w:rPr>
        <w:t>全學年科目，上學期未修習或成績不及格者，下學期不得修習，違者移除該科目。但經各該系</w:t>
      </w:r>
      <w:r w:rsidRPr="003360BB">
        <w:rPr>
          <w:rFonts w:ascii="標楷體" w:eastAsia="標楷體"/>
          <w:sz w:val="28"/>
          <w:szCs w:val="28"/>
        </w:rPr>
        <w:t>(</w:t>
      </w:r>
      <w:r w:rsidRPr="003360BB">
        <w:rPr>
          <w:rFonts w:ascii="標楷體" w:eastAsia="標楷體" w:hint="eastAsia"/>
          <w:sz w:val="28"/>
          <w:szCs w:val="28"/>
        </w:rPr>
        <w:t>所</w:t>
      </w:r>
      <w:r w:rsidRPr="003360BB">
        <w:rPr>
          <w:rFonts w:ascii="標楷體" w:eastAsia="標楷體"/>
          <w:sz w:val="28"/>
          <w:szCs w:val="28"/>
        </w:rPr>
        <w:t>)</w:t>
      </w:r>
      <w:r w:rsidRPr="003360BB">
        <w:rPr>
          <w:rFonts w:ascii="標楷體" w:eastAsia="標楷體" w:hint="eastAsia"/>
          <w:sz w:val="28"/>
          <w:szCs w:val="28"/>
        </w:rPr>
        <w:t>核准，得於修畢下學期，再續修上學期成績及格後，該科目學分及成績始得採計。</w:t>
      </w:r>
      <w:r w:rsidRPr="003360BB">
        <w:rPr>
          <w:rFonts w:ascii="標楷體" w:eastAsia="標楷體"/>
          <w:sz w:val="28"/>
          <w:szCs w:val="28"/>
        </w:rPr>
        <w:t xml:space="preserve"> </w:t>
      </w:r>
    </w:p>
    <w:p w:rsidR="005E6E56" w:rsidRPr="003360BB" w:rsidRDefault="005E6E56" w:rsidP="005E6E56">
      <w:pPr>
        <w:snapToGrid w:val="0"/>
        <w:ind w:leftChars="118" w:left="1560" w:hangingChars="456" w:hanging="1277"/>
        <w:jc w:val="both"/>
        <w:rPr>
          <w:rFonts w:ascii="標楷體" w:eastAsia="標楷體"/>
          <w:sz w:val="28"/>
          <w:szCs w:val="28"/>
        </w:rPr>
      </w:pPr>
      <w:r>
        <w:rPr>
          <w:rFonts w:ascii="標楷體" w:eastAsia="標楷體" w:hint="eastAsia"/>
          <w:sz w:val="28"/>
          <w:szCs w:val="28"/>
        </w:rPr>
        <w:t xml:space="preserve">         全學年科目上學期已修習及格，下學期因故未續修者，其上學期學分照計。  </w:t>
      </w:r>
    </w:p>
    <w:p w:rsidR="005E6E56" w:rsidRPr="003360BB" w:rsidRDefault="005E6E56" w:rsidP="005E6E56">
      <w:pPr>
        <w:pStyle w:val="Default"/>
        <w:snapToGrid w:val="0"/>
        <w:ind w:leftChars="116" w:left="1546" w:hangingChars="453" w:hanging="1268"/>
        <w:jc w:val="both"/>
        <w:rPr>
          <w:rFonts w:hAnsi="標楷體" w:hint="eastAsia"/>
          <w:sz w:val="28"/>
          <w:szCs w:val="28"/>
        </w:rPr>
      </w:pPr>
      <w:r w:rsidRPr="003360BB">
        <w:rPr>
          <w:rFonts w:hAnsi="標楷體" w:hint="eastAsia"/>
          <w:sz w:val="28"/>
          <w:szCs w:val="28"/>
        </w:rPr>
        <w:t>第十八條</w:t>
      </w:r>
      <w:r w:rsidRPr="003360BB">
        <w:rPr>
          <w:rFonts w:hAnsi="標楷體"/>
          <w:sz w:val="28"/>
          <w:szCs w:val="28"/>
        </w:rPr>
        <w:t xml:space="preserve"> </w:t>
      </w:r>
      <w:r>
        <w:rPr>
          <w:rFonts w:hAnsi="標楷體"/>
          <w:sz w:val="28"/>
          <w:szCs w:val="28"/>
        </w:rPr>
        <w:t>(刪除)</w:t>
      </w:r>
    </w:p>
    <w:p w:rsidR="005E6E56" w:rsidRDefault="005E6E56" w:rsidP="005E6E56">
      <w:pPr>
        <w:snapToGrid w:val="0"/>
        <w:ind w:leftChars="117" w:left="1521" w:hangingChars="443" w:hanging="1240"/>
        <w:jc w:val="both"/>
        <w:rPr>
          <w:rFonts w:ascii="標楷體" w:eastAsia="標楷體" w:hAnsi="標楷體"/>
          <w:sz w:val="28"/>
          <w:szCs w:val="28"/>
        </w:rPr>
      </w:pPr>
      <w:r w:rsidRPr="003360BB">
        <w:rPr>
          <w:rFonts w:ascii="標楷體" w:eastAsia="標楷體" w:hint="eastAsia"/>
          <w:sz w:val="28"/>
          <w:szCs w:val="28"/>
        </w:rPr>
        <w:t>第十九條</w:t>
      </w:r>
      <w:r w:rsidRPr="003360BB">
        <w:rPr>
          <w:rFonts w:ascii="標楷體" w:eastAsia="標楷體"/>
          <w:sz w:val="28"/>
          <w:szCs w:val="28"/>
        </w:rPr>
        <w:t xml:space="preserve"> </w:t>
      </w:r>
      <w:r w:rsidRPr="003360BB">
        <w:rPr>
          <w:rFonts w:ascii="標楷體" w:eastAsia="標楷體" w:hAnsi="標楷體" w:hint="eastAsia"/>
          <w:sz w:val="28"/>
          <w:szCs w:val="28"/>
        </w:rPr>
        <w:t>碩、博士班學生修讀碩、博士班或學士班科目者，及學</w:t>
      </w:r>
      <w:r w:rsidRPr="003360BB">
        <w:rPr>
          <w:rFonts w:ascii="標楷體" w:eastAsia="標楷體" w:hAnsi="標楷體" w:hint="eastAsia"/>
          <w:sz w:val="28"/>
          <w:szCs w:val="28"/>
        </w:rPr>
        <w:lastRenderedPageBreak/>
        <w:t>士班學生修習須繳費科目者，應繳交學分費。延畢之學士班學生補修或重修零學分之課程，應依本校文學院學士班收費標準按每週授課時數繳交學分費。</w:t>
      </w:r>
      <w:r w:rsidRPr="003360BB">
        <w:rPr>
          <w:rFonts w:ascii="標楷體" w:eastAsia="標楷體" w:hAnsi="標楷體"/>
          <w:sz w:val="28"/>
          <w:szCs w:val="28"/>
        </w:rPr>
        <w:t xml:space="preserve"> </w:t>
      </w:r>
    </w:p>
    <w:p w:rsidR="005E6E56" w:rsidRPr="00397709" w:rsidRDefault="005E6E56" w:rsidP="005E6E56">
      <w:pPr>
        <w:snapToGrid w:val="0"/>
        <w:ind w:leftChars="641" w:left="1538" w:firstLine="2"/>
        <w:jc w:val="both"/>
        <w:rPr>
          <w:rFonts w:ascii="標楷體" w:eastAsia="標楷體" w:hAnsi="標楷體"/>
          <w:color w:val="000000"/>
          <w:sz w:val="28"/>
          <w:szCs w:val="28"/>
        </w:rPr>
      </w:pPr>
      <w:r w:rsidRPr="00397709">
        <w:rPr>
          <w:rFonts w:ascii="標楷體" w:eastAsia="標楷體" w:hAnsi="標楷體" w:hint="eastAsia"/>
          <w:color w:val="000000"/>
          <w:sz w:val="28"/>
          <w:szCs w:val="28"/>
          <w:u w:val="single"/>
        </w:rPr>
        <w:t>學士班學生重</w:t>
      </w:r>
      <w:r>
        <w:rPr>
          <w:rFonts w:ascii="標楷體" w:eastAsia="標楷體" w:hAnsi="標楷體" w:hint="eastAsia"/>
          <w:color w:val="000000"/>
          <w:sz w:val="28"/>
          <w:szCs w:val="28"/>
          <w:u w:val="single"/>
        </w:rPr>
        <w:t>複</w:t>
      </w:r>
      <w:r w:rsidRPr="00397709">
        <w:rPr>
          <w:rFonts w:ascii="標楷體" w:eastAsia="標楷體" w:hAnsi="標楷體" w:hint="eastAsia"/>
          <w:color w:val="000000"/>
          <w:sz w:val="28"/>
          <w:szCs w:val="28"/>
          <w:u w:val="single"/>
        </w:rPr>
        <w:t>修習已及格科目第三次以上者，須加收學分費。</w:t>
      </w:r>
    </w:p>
    <w:p w:rsidR="005E6E56" w:rsidRPr="00397709" w:rsidRDefault="005E6E56" w:rsidP="005E6E56">
      <w:pPr>
        <w:snapToGrid w:val="0"/>
        <w:ind w:leftChars="641" w:left="1538" w:firstLine="2"/>
        <w:jc w:val="both"/>
        <w:rPr>
          <w:rFonts w:ascii="標楷體" w:eastAsia="標楷體" w:hAnsi="標楷體" w:hint="eastAsia"/>
          <w:color w:val="000000"/>
          <w:sz w:val="28"/>
          <w:szCs w:val="28"/>
        </w:rPr>
      </w:pPr>
      <w:r w:rsidRPr="00397709">
        <w:rPr>
          <w:rFonts w:ascii="標楷體" w:eastAsia="標楷體" w:hAnsi="標楷體" w:hint="eastAsia"/>
          <w:color w:val="000000"/>
          <w:sz w:val="28"/>
          <w:szCs w:val="28"/>
        </w:rPr>
        <w:t>全校學生應依規定繳交</w:t>
      </w:r>
      <w:r w:rsidRPr="00397709">
        <w:rPr>
          <w:rFonts w:ascii="標楷體" w:eastAsia="標楷體" w:hAnsi="標楷體" w:hint="eastAsia"/>
          <w:color w:val="000000"/>
          <w:sz w:val="28"/>
          <w:szCs w:val="28"/>
          <w:u w:val="single"/>
        </w:rPr>
        <w:t>電腦及網路通訊</w:t>
      </w:r>
      <w:r w:rsidRPr="00397709">
        <w:rPr>
          <w:rFonts w:ascii="標楷體" w:eastAsia="標楷體" w:hAnsi="標楷體" w:hint="eastAsia"/>
          <w:color w:val="000000"/>
          <w:sz w:val="28"/>
          <w:szCs w:val="28"/>
        </w:rPr>
        <w:t>使用費。使用外文中心之語言視聽設備之學生，應依規定繳交語言設備使用費。</w:t>
      </w:r>
    </w:p>
    <w:p w:rsidR="005E6E56" w:rsidRPr="003360BB" w:rsidRDefault="005E6E56" w:rsidP="005E6E56">
      <w:pPr>
        <w:pStyle w:val="Default"/>
        <w:snapToGrid w:val="0"/>
        <w:ind w:leftChars="630" w:left="1523" w:hangingChars="4" w:hanging="11"/>
        <w:jc w:val="both"/>
        <w:rPr>
          <w:rFonts w:hAnsi="標楷體"/>
          <w:snapToGrid w:val="0"/>
          <w:color w:val="auto"/>
          <w:sz w:val="28"/>
          <w:szCs w:val="28"/>
        </w:rPr>
      </w:pPr>
      <w:r w:rsidRPr="003360BB">
        <w:rPr>
          <w:rFonts w:hAnsi="標楷體" w:hint="eastAsia"/>
          <w:sz w:val="28"/>
          <w:szCs w:val="28"/>
        </w:rPr>
        <w:t>各項費用逾期未繳納者，該科成績以零分計算。</w:t>
      </w:r>
    </w:p>
    <w:p w:rsidR="005E6E56" w:rsidRPr="003360BB" w:rsidRDefault="005E6E56" w:rsidP="005E6E56">
      <w:pPr>
        <w:pStyle w:val="Default"/>
        <w:snapToGrid w:val="0"/>
        <w:ind w:leftChars="119" w:left="1524" w:hangingChars="442" w:hanging="1238"/>
        <w:jc w:val="both"/>
        <w:rPr>
          <w:rFonts w:hAnsi="標楷體"/>
          <w:sz w:val="28"/>
          <w:szCs w:val="28"/>
        </w:rPr>
      </w:pPr>
      <w:r w:rsidRPr="003360BB">
        <w:rPr>
          <w:rFonts w:hAnsi="標楷體" w:hint="eastAsia"/>
          <w:snapToGrid w:val="0"/>
          <w:color w:val="auto"/>
          <w:sz w:val="28"/>
          <w:szCs w:val="28"/>
        </w:rPr>
        <w:t>第十九條之一</w:t>
      </w:r>
      <w:r w:rsidRPr="003360BB">
        <w:rPr>
          <w:rFonts w:hAnsi="標楷體"/>
          <w:snapToGrid w:val="0"/>
          <w:color w:val="auto"/>
          <w:sz w:val="28"/>
          <w:szCs w:val="28"/>
        </w:rPr>
        <w:t xml:space="preserve"> (</w:t>
      </w:r>
      <w:r w:rsidRPr="003360BB">
        <w:rPr>
          <w:rFonts w:hAnsi="標楷體" w:hint="eastAsia"/>
          <w:snapToGrid w:val="0"/>
          <w:color w:val="auto"/>
          <w:sz w:val="28"/>
          <w:szCs w:val="28"/>
        </w:rPr>
        <w:t>刪除</w:t>
      </w:r>
      <w:r w:rsidRPr="003360BB">
        <w:rPr>
          <w:rFonts w:hAnsi="標楷體"/>
          <w:snapToGrid w:val="0"/>
          <w:color w:val="auto"/>
          <w:sz w:val="28"/>
          <w:szCs w:val="28"/>
        </w:rPr>
        <w:t>)</w:t>
      </w:r>
    </w:p>
    <w:p w:rsidR="005E6E56" w:rsidRPr="003360BB" w:rsidRDefault="005E6E56" w:rsidP="005E6E56">
      <w:pPr>
        <w:pStyle w:val="Default"/>
        <w:numPr>
          <w:ilvl w:val="0"/>
          <w:numId w:val="2"/>
        </w:numPr>
        <w:snapToGrid w:val="0"/>
        <w:spacing w:beforeLines="50" w:before="180"/>
        <w:ind w:left="1644" w:hanging="146"/>
        <w:jc w:val="both"/>
        <w:rPr>
          <w:rFonts w:hAnsi="標楷體"/>
          <w:b/>
          <w:bCs/>
          <w:color w:val="auto"/>
          <w:sz w:val="28"/>
          <w:szCs w:val="28"/>
        </w:rPr>
      </w:pPr>
      <w:r w:rsidRPr="003360BB">
        <w:rPr>
          <w:rFonts w:hAnsi="標楷體"/>
          <w:b/>
          <w:bCs/>
          <w:color w:val="auto"/>
          <w:sz w:val="28"/>
          <w:szCs w:val="28"/>
        </w:rPr>
        <w:t xml:space="preserve"> </w:t>
      </w:r>
      <w:r w:rsidRPr="003360BB">
        <w:rPr>
          <w:rFonts w:hAnsi="標楷體" w:hint="eastAsia"/>
          <w:b/>
          <w:bCs/>
          <w:color w:val="auto"/>
          <w:sz w:val="28"/>
          <w:szCs w:val="28"/>
        </w:rPr>
        <w:t>科目學分成績</w:t>
      </w:r>
      <w:r w:rsidRPr="003360BB">
        <w:rPr>
          <w:rFonts w:hAnsi="標楷體"/>
          <w:b/>
          <w:bCs/>
          <w:color w:val="auto"/>
          <w:sz w:val="28"/>
          <w:szCs w:val="28"/>
        </w:rPr>
        <w:t xml:space="preserve"> </w:t>
      </w:r>
    </w:p>
    <w:p w:rsidR="005E6E56" w:rsidRPr="003360BB" w:rsidRDefault="005E6E56" w:rsidP="005E6E56">
      <w:pPr>
        <w:pStyle w:val="Default"/>
        <w:adjustRightInd/>
        <w:snapToGrid w:val="0"/>
        <w:ind w:leftChars="118" w:left="1700" w:hangingChars="506" w:hanging="1417"/>
        <w:jc w:val="both"/>
        <w:rPr>
          <w:rFonts w:hAnsi="標楷體"/>
          <w:snapToGrid w:val="0"/>
          <w:color w:val="auto"/>
          <w:sz w:val="28"/>
          <w:szCs w:val="28"/>
        </w:rPr>
      </w:pPr>
      <w:r w:rsidRPr="003360BB">
        <w:rPr>
          <w:rFonts w:hAnsi="標楷體" w:hint="eastAsia"/>
          <w:sz w:val="28"/>
          <w:szCs w:val="28"/>
        </w:rPr>
        <w:t>第二十條</w:t>
      </w:r>
      <w:r w:rsidRPr="003360BB">
        <w:rPr>
          <w:rFonts w:hAnsi="標楷體"/>
          <w:sz w:val="28"/>
          <w:szCs w:val="28"/>
        </w:rPr>
        <w:t xml:space="preserve">  </w:t>
      </w:r>
      <w:r w:rsidRPr="003360BB">
        <w:rPr>
          <w:rFonts w:hAnsi="標楷體" w:hint="eastAsia"/>
          <w:snapToGrid w:val="0"/>
          <w:color w:val="auto"/>
          <w:sz w:val="28"/>
          <w:szCs w:val="28"/>
        </w:rPr>
        <w:t>學士班學生畢業應修學分數，不得少於一二八學分。但因教育政策或教學研究之需求，報經教育部專案核准者，不在此限。</w:t>
      </w:r>
    </w:p>
    <w:p w:rsidR="005E6E56" w:rsidRPr="003360BB" w:rsidRDefault="005E6E56" w:rsidP="005E6E56">
      <w:pPr>
        <w:pStyle w:val="Default"/>
        <w:adjustRightInd/>
        <w:snapToGrid w:val="0"/>
        <w:ind w:leftChars="708" w:left="1699"/>
        <w:jc w:val="both"/>
        <w:rPr>
          <w:rFonts w:hAnsi="標楷體"/>
          <w:snapToGrid w:val="0"/>
          <w:color w:val="auto"/>
          <w:sz w:val="28"/>
          <w:szCs w:val="28"/>
        </w:rPr>
      </w:pPr>
      <w:r w:rsidRPr="003360BB">
        <w:rPr>
          <w:rFonts w:hAnsi="標楷體" w:hint="eastAsia"/>
          <w:snapToGrid w:val="0"/>
          <w:color w:val="auto"/>
          <w:sz w:val="28"/>
          <w:szCs w:val="28"/>
        </w:rPr>
        <w:t>相當於國內高級中等學校二年級之國外或香港澳門地區同級同類學校畢業學士班學生以同等學力入學後，應在規定之修業期限內增加應修之畢業學分數</w:t>
      </w:r>
      <w:r w:rsidRPr="000A0178">
        <w:rPr>
          <w:rFonts w:hAnsi="標楷體" w:hint="eastAsia"/>
          <w:snapToGrid w:val="0"/>
          <w:color w:val="auto"/>
          <w:sz w:val="28"/>
          <w:szCs w:val="28"/>
          <w:u w:val="single"/>
        </w:rPr>
        <w:t>十二</w:t>
      </w:r>
      <w:r w:rsidRPr="003360BB">
        <w:rPr>
          <w:rFonts w:hAnsi="標楷體" w:hint="eastAsia"/>
          <w:snapToGrid w:val="0"/>
          <w:color w:val="auto"/>
          <w:sz w:val="28"/>
          <w:szCs w:val="28"/>
        </w:rPr>
        <w:t>學分。</w:t>
      </w:r>
    </w:p>
    <w:p w:rsidR="005E6E56" w:rsidRPr="003360BB" w:rsidRDefault="005E6E56" w:rsidP="005E6E56">
      <w:pPr>
        <w:pStyle w:val="Default"/>
        <w:snapToGrid w:val="0"/>
        <w:ind w:leftChars="708" w:left="1699"/>
        <w:jc w:val="both"/>
        <w:rPr>
          <w:rFonts w:hAnsi="標楷體" w:hint="eastAsia"/>
          <w:sz w:val="28"/>
          <w:szCs w:val="28"/>
        </w:rPr>
      </w:pPr>
      <w:r w:rsidRPr="003360BB">
        <w:rPr>
          <w:rFonts w:hAnsi="標楷體" w:hint="eastAsia"/>
          <w:snapToGrid w:val="0"/>
          <w:color w:val="auto"/>
          <w:sz w:val="28"/>
          <w:szCs w:val="28"/>
        </w:rPr>
        <w:t>碩士班學生應修學分數，不得少於二十四學分；博士班學生應修學分數，不得少於十八學分。學士班應屆畢業生逕行修讀博士學位者，含博士班應修學分在內，應修學分數不得少於三十六學分；碩士班學生逕行修讀博士學位者，含博士班應修學分在內，不得少於三十學分。</w:t>
      </w:r>
    </w:p>
    <w:p w:rsidR="005E6E56" w:rsidRPr="003360BB" w:rsidRDefault="005E6E56" w:rsidP="005E6E56">
      <w:pPr>
        <w:pStyle w:val="Default"/>
        <w:adjustRightInd/>
        <w:snapToGrid w:val="0"/>
        <w:ind w:leftChars="-11" w:left="1514" w:hangingChars="550" w:hanging="1540"/>
        <w:jc w:val="both"/>
        <w:rPr>
          <w:rFonts w:hAnsi="標楷體"/>
          <w:snapToGrid w:val="0"/>
          <w:color w:val="auto"/>
          <w:sz w:val="28"/>
          <w:szCs w:val="28"/>
        </w:rPr>
      </w:pPr>
      <w:r w:rsidRPr="003360BB">
        <w:rPr>
          <w:rFonts w:hAnsi="標楷體" w:hint="eastAsia"/>
          <w:sz w:val="28"/>
          <w:szCs w:val="28"/>
        </w:rPr>
        <w:t>第二十一條</w:t>
      </w:r>
      <w:r w:rsidRPr="003360BB">
        <w:rPr>
          <w:rFonts w:hAnsi="標楷體"/>
          <w:sz w:val="28"/>
          <w:szCs w:val="28"/>
        </w:rPr>
        <w:t xml:space="preserve"> </w:t>
      </w:r>
      <w:r w:rsidRPr="003360BB">
        <w:rPr>
          <w:rFonts w:hAnsi="標楷體" w:hint="eastAsia"/>
          <w:snapToGrid w:val="0"/>
          <w:color w:val="auto"/>
          <w:sz w:val="28"/>
          <w:szCs w:val="28"/>
        </w:rPr>
        <w:t>學士班之畢業學分，包括共同必修、專業必修與選修；共同必修包括通識課程、體育課程及服務學習課程。</w:t>
      </w:r>
    </w:p>
    <w:p w:rsidR="005E6E56" w:rsidRDefault="005E6E56" w:rsidP="005E6E56">
      <w:pPr>
        <w:pStyle w:val="Default"/>
        <w:snapToGrid w:val="0"/>
        <w:ind w:leftChars="530" w:left="1272" w:firstLine="240"/>
        <w:jc w:val="both"/>
        <w:rPr>
          <w:rFonts w:hAnsi="標楷體"/>
          <w:snapToGrid w:val="0"/>
          <w:color w:val="auto"/>
          <w:sz w:val="28"/>
          <w:szCs w:val="28"/>
        </w:rPr>
      </w:pPr>
      <w:r w:rsidRPr="003360BB">
        <w:rPr>
          <w:rFonts w:hAnsi="標楷體" w:hint="eastAsia"/>
          <w:snapToGrid w:val="0"/>
          <w:color w:val="auto"/>
          <w:sz w:val="28"/>
          <w:szCs w:val="28"/>
        </w:rPr>
        <w:t>凡必修類科目其成績不及格者，不得畢業。</w:t>
      </w:r>
    </w:p>
    <w:p w:rsidR="005E6E56" w:rsidRPr="00397709" w:rsidRDefault="005E6E56" w:rsidP="005E6E56">
      <w:pPr>
        <w:pStyle w:val="Default"/>
        <w:snapToGrid w:val="0"/>
        <w:ind w:leftChars="530" w:left="1272" w:firstLine="240"/>
        <w:jc w:val="both"/>
        <w:rPr>
          <w:rFonts w:hAnsi="標楷體" w:hint="eastAsia"/>
          <w:sz w:val="28"/>
          <w:szCs w:val="28"/>
        </w:rPr>
      </w:pPr>
      <w:r w:rsidRPr="00397709">
        <w:rPr>
          <w:rFonts w:hAnsi="標楷體" w:hint="eastAsia"/>
          <w:sz w:val="28"/>
          <w:szCs w:val="28"/>
          <w:u w:val="single"/>
        </w:rPr>
        <w:t>學生修習專業必修科目不及格者，應令重修。</w:t>
      </w:r>
    </w:p>
    <w:p w:rsidR="005E6E56" w:rsidRPr="003360BB" w:rsidRDefault="005E6E56" w:rsidP="005E6E56">
      <w:pPr>
        <w:pStyle w:val="Default"/>
        <w:adjustRightInd/>
        <w:snapToGrid w:val="0"/>
        <w:ind w:left="1548" w:hangingChars="553" w:hanging="1548"/>
        <w:jc w:val="both"/>
        <w:rPr>
          <w:rFonts w:hAnsi="標楷體"/>
          <w:snapToGrid w:val="0"/>
          <w:color w:val="auto"/>
          <w:sz w:val="28"/>
          <w:szCs w:val="28"/>
        </w:rPr>
      </w:pPr>
      <w:r w:rsidRPr="003360BB">
        <w:rPr>
          <w:rFonts w:hAnsi="標楷體" w:hint="eastAsia"/>
          <w:sz w:val="28"/>
          <w:szCs w:val="28"/>
        </w:rPr>
        <w:t>第二十二條</w:t>
      </w:r>
      <w:r w:rsidRPr="003360BB">
        <w:rPr>
          <w:rFonts w:hAnsi="標楷體"/>
          <w:sz w:val="28"/>
          <w:szCs w:val="28"/>
        </w:rPr>
        <w:t xml:space="preserve"> </w:t>
      </w:r>
      <w:r w:rsidRPr="003360BB">
        <w:rPr>
          <w:rFonts w:hAnsi="標楷體" w:hint="eastAsia"/>
          <w:snapToGrid w:val="0"/>
          <w:color w:val="auto"/>
          <w:sz w:val="28"/>
          <w:szCs w:val="28"/>
        </w:rPr>
        <w:t>學士班轉學生轉入二年級者，至少須在校肄業三年；轉入三年級者，至少須在校肄業二年。</w:t>
      </w:r>
    </w:p>
    <w:p w:rsidR="005E6E56" w:rsidRPr="003360BB" w:rsidRDefault="005E6E56" w:rsidP="005E6E56">
      <w:pPr>
        <w:pStyle w:val="CM7"/>
        <w:adjustRightInd/>
        <w:snapToGrid w:val="0"/>
        <w:spacing w:line="240" w:lineRule="auto"/>
        <w:ind w:leftChars="641" w:left="1538" w:firstLine="30"/>
        <w:jc w:val="both"/>
        <w:rPr>
          <w:rFonts w:hAnsi="標楷體"/>
          <w:snapToGrid w:val="0"/>
          <w:sz w:val="28"/>
          <w:szCs w:val="28"/>
        </w:rPr>
      </w:pPr>
      <w:r w:rsidRPr="003360BB">
        <w:rPr>
          <w:rFonts w:hAnsi="標楷體" w:hint="eastAsia"/>
          <w:snapToGrid w:val="0"/>
          <w:sz w:val="28"/>
          <w:szCs w:val="28"/>
        </w:rPr>
        <w:t>轉學生</w:t>
      </w:r>
      <w:r w:rsidRPr="003360BB">
        <w:rPr>
          <w:rFonts w:hAnsi="標楷體" w:hint="eastAsia"/>
          <w:sz w:val="28"/>
          <w:szCs w:val="28"/>
        </w:rPr>
        <w:t>轉入本校，其</w:t>
      </w:r>
      <w:r w:rsidRPr="003360BB">
        <w:rPr>
          <w:rFonts w:hAnsi="標楷體" w:hint="eastAsia"/>
          <w:snapToGrid w:val="0"/>
          <w:sz w:val="28"/>
          <w:szCs w:val="28"/>
        </w:rPr>
        <w:t>應修之科目與學分，已在原校修習及格者，得酌予抵免；或必要時經甄試及格者，亦得抵免。抵免學分，依本校學生抵免學分辦法辦理。</w:t>
      </w:r>
    </w:p>
    <w:p w:rsidR="005E6E56" w:rsidRPr="003360BB" w:rsidRDefault="005E6E56" w:rsidP="005E6E56">
      <w:pPr>
        <w:pStyle w:val="Default"/>
        <w:snapToGrid w:val="0"/>
        <w:ind w:leftChars="6" w:left="1532" w:hangingChars="542" w:hanging="1518"/>
        <w:jc w:val="both"/>
        <w:rPr>
          <w:rFonts w:hAnsi="標楷體"/>
          <w:sz w:val="28"/>
          <w:szCs w:val="28"/>
        </w:rPr>
      </w:pPr>
      <w:r w:rsidRPr="003360BB">
        <w:rPr>
          <w:rFonts w:hAnsi="標楷體" w:hint="eastAsia"/>
          <w:sz w:val="28"/>
          <w:szCs w:val="28"/>
        </w:rPr>
        <w:t>第二十三條</w:t>
      </w:r>
      <w:r w:rsidRPr="003360BB">
        <w:rPr>
          <w:rFonts w:hAnsi="標楷體"/>
          <w:sz w:val="28"/>
          <w:szCs w:val="28"/>
        </w:rPr>
        <w:t xml:space="preserve"> </w:t>
      </w:r>
      <w:r w:rsidRPr="003360BB">
        <w:rPr>
          <w:rFonts w:hAnsi="標楷體" w:hint="eastAsia"/>
          <w:sz w:val="28"/>
          <w:szCs w:val="28"/>
        </w:rPr>
        <w:t>各科目每學期每週授課一小時計一學分；科目另設實習課者，得不</w:t>
      </w:r>
      <w:r w:rsidRPr="003360BB">
        <w:rPr>
          <w:rFonts w:hAnsi="標楷體" w:hint="eastAsia"/>
          <w:spacing w:val="-6"/>
          <w:sz w:val="28"/>
          <w:szCs w:val="28"/>
        </w:rPr>
        <w:t>計學分；計學分之實習或實驗科目，每學分每週應授課二至三小時。</w:t>
      </w:r>
      <w:r w:rsidRPr="003360BB">
        <w:rPr>
          <w:rFonts w:hAnsi="標楷體"/>
          <w:sz w:val="28"/>
          <w:szCs w:val="28"/>
        </w:rPr>
        <w:t xml:space="preserve"> </w:t>
      </w:r>
    </w:p>
    <w:p w:rsidR="005E6E56" w:rsidRPr="003360BB" w:rsidRDefault="005E6E56" w:rsidP="005E6E56">
      <w:pPr>
        <w:pStyle w:val="Default"/>
        <w:snapToGrid w:val="0"/>
        <w:ind w:firstLine="14"/>
        <w:jc w:val="both"/>
        <w:rPr>
          <w:rFonts w:hAnsi="標楷體"/>
          <w:sz w:val="28"/>
          <w:szCs w:val="28"/>
        </w:rPr>
      </w:pPr>
      <w:r w:rsidRPr="003360BB">
        <w:rPr>
          <w:rFonts w:hAnsi="標楷體" w:hint="eastAsia"/>
          <w:sz w:val="28"/>
          <w:szCs w:val="28"/>
        </w:rPr>
        <w:t>第二十四條</w:t>
      </w:r>
      <w:r w:rsidRPr="003360BB">
        <w:rPr>
          <w:rFonts w:hAnsi="標楷體"/>
          <w:sz w:val="28"/>
          <w:szCs w:val="28"/>
        </w:rPr>
        <w:t xml:space="preserve"> </w:t>
      </w:r>
      <w:r w:rsidRPr="003360BB">
        <w:rPr>
          <w:rFonts w:hAnsi="標楷體" w:hint="eastAsia"/>
          <w:sz w:val="28"/>
          <w:szCs w:val="28"/>
        </w:rPr>
        <w:t>本校學生學業成績考查方式如下：</w:t>
      </w:r>
    </w:p>
    <w:p w:rsidR="005E6E56" w:rsidRPr="003360BB" w:rsidRDefault="005E6E56" w:rsidP="005E6E56">
      <w:pPr>
        <w:pStyle w:val="Default"/>
        <w:snapToGrid w:val="0"/>
        <w:ind w:firstLine="1568"/>
        <w:jc w:val="both"/>
        <w:rPr>
          <w:rFonts w:hAnsi="標楷體"/>
          <w:sz w:val="28"/>
          <w:szCs w:val="28"/>
        </w:rPr>
      </w:pPr>
      <w:r w:rsidRPr="003360BB">
        <w:rPr>
          <w:rFonts w:hAnsi="標楷體" w:hint="eastAsia"/>
          <w:sz w:val="28"/>
          <w:szCs w:val="28"/>
        </w:rPr>
        <w:t>一、平時成績：由任課教師隨時考查之。</w:t>
      </w:r>
    </w:p>
    <w:p w:rsidR="005E6E56" w:rsidRPr="003360BB" w:rsidRDefault="005E6E56" w:rsidP="005E6E56">
      <w:pPr>
        <w:pStyle w:val="Default"/>
        <w:snapToGrid w:val="0"/>
        <w:ind w:leftChars="530" w:left="1272" w:firstLine="282"/>
        <w:jc w:val="both"/>
        <w:rPr>
          <w:rFonts w:hAnsi="標楷體"/>
          <w:sz w:val="28"/>
          <w:szCs w:val="28"/>
        </w:rPr>
      </w:pPr>
      <w:r w:rsidRPr="003360BB">
        <w:rPr>
          <w:rFonts w:hAnsi="標楷體" w:hint="eastAsia"/>
          <w:sz w:val="28"/>
          <w:szCs w:val="28"/>
        </w:rPr>
        <w:t>二、期中考試：於每學期期中在規定時間內舉行之。</w:t>
      </w:r>
    </w:p>
    <w:p w:rsidR="005E6E56" w:rsidRPr="003360BB" w:rsidRDefault="005E6E56" w:rsidP="005E6E56">
      <w:pPr>
        <w:pStyle w:val="Default"/>
        <w:snapToGrid w:val="0"/>
        <w:ind w:leftChars="530" w:left="1272" w:firstLine="296"/>
        <w:jc w:val="both"/>
        <w:rPr>
          <w:rFonts w:hAnsi="標楷體"/>
          <w:sz w:val="28"/>
          <w:szCs w:val="28"/>
        </w:rPr>
      </w:pPr>
      <w:r w:rsidRPr="003360BB">
        <w:rPr>
          <w:rFonts w:hAnsi="標楷體" w:hint="eastAsia"/>
          <w:sz w:val="28"/>
          <w:szCs w:val="28"/>
        </w:rPr>
        <w:lastRenderedPageBreak/>
        <w:t>三、期末考試：於每學期期末在規定時間內舉行之。</w:t>
      </w:r>
    </w:p>
    <w:p w:rsidR="005E6E56" w:rsidRPr="003360BB" w:rsidRDefault="005E6E56" w:rsidP="005E6E56">
      <w:pPr>
        <w:pStyle w:val="Default"/>
        <w:snapToGrid w:val="0"/>
        <w:ind w:leftChars="530" w:left="1272" w:firstLine="296"/>
        <w:jc w:val="both"/>
        <w:rPr>
          <w:rFonts w:hAnsi="標楷體"/>
          <w:sz w:val="28"/>
          <w:szCs w:val="28"/>
        </w:rPr>
      </w:pPr>
      <w:r w:rsidRPr="003360BB">
        <w:rPr>
          <w:rFonts w:hAnsi="標楷體" w:hint="eastAsia"/>
          <w:sz w:val="28"/>
          <w:szCs w:val="28"/>
        </w:rPr>
        <w:t>期中、期末考試，依本校期中、期末隨堂考試辦法辦理。</w:t>
      </w:r>
    </w:p>
    <w:p w:rsidR="005E6E56" w:rsidRPr="003360BB" w:rsidRDefault="005E6E56" w:rsidP="005E6E56">
      <w:pPr>
        <w:pStyle w:val="Default"/>
        <w:adjustRightInd/>
        <w:snapToGrid w:val="0"/>
        <w:ind w:leftChars="23" w:left="1606" w:hangingChars="554" w:hanging="1551"/>
        <w:jc w:val="both"/>
        <w:rPr>
          <w:rFonts w:hAnsi="標楷體"/>
          <w:bCs/>
          <w:snapToGrid w:val="0"/>
          <w:color w:val="auto"/>
          <w:sz w:val="28"/>
          <w:szCs w:val="28"/>
        </w:rPr>
      </w:pPr>
      <w:r w:rsidRPr="003360BB">
        <w:rPr>
          <w:rFonts w:hAnsi="標楷體" w:hint="eastAsia"/>
          <w:bCs/>
          <w:sz w:val="28"/>
          <w:szCs w:val="28"/>
        </w:rPr>
        <w:t>第二十五條</w:t>
      </w:r>
      <w:r w:rsidRPr="003360BB">
        <w:rPr>
          <w:rFonts w:hAnsi="標楷體"/>
          <w:bCs/>
          <w:sz w:val="28"/>
          <w:szCs w:val="28"/>
        </w:rPr>
        <w:t xml:space="preserve"> </w:t>
      </w:r>
      <w:r w:rsidRPr="003360BB">
        <w:rPr>
          <w:rFonts w:hAnsi="標楷體" w:hint="eastAsia"/>
          <w:bCs/>
          <w:snapToGrid w:val="0"/>
          <w:color w:val="auto"/>
          <w:sz w:val="28"/>
          <w:szCs w:val="28"/>
        </w:rPr>
        <w:t>本校專、兼任教師於開課學期期末</w:t>
      </w:r>
      <w:r w:rsidRPr="003360BB">
        <w:rPr>
          <w:rFonts w:hAnsi="標楷體" w:hint="eastAsia"/>
          <w:snapToGrid w:val="0"/>
          <w:color w:val="auto"/>
          <w:sz w:val="28"/>
          <w:szCs w:val="28"/>
        </w:rPr>
        <w:t>考試</w:t>
      </w:r>
      <w:r w:rsidRPr="003360BB">
        <w:rPr>
          <w:rFonts w:hAnsi="標楷體" w:hint="eastAsia"/>
          <w:bCs/>
          <w:snapToGrid w:val="0"/>
          <w:color w:val="auto"/>
          <w:sz w:val="28"/>
          <w:szCs w:val="28"/>
        </w:rPr>
        <w:t>結束後，應依期限繳交全部修業學生成績至教務處註冊組登錄。</w:t>
      </w:r>
    </w:p>
    <w:p w:rsidR="005E6E56" w:rsidRPr="003360BB" w:rsidRDefault="005E6E56" w:rsidP="005E6E56">
      <w:pPr>
        <w:snapToGrid w:val="0"/>
        <w:ind w:leftChars="670" w:left="1608"/>
        <w:jc w:val="both"/>
        <w:rPr>
          <w:rFonts w:ascii="標楷體" w:eastAsia="標楷體" w:hAnsi="標楷體"/>
          <w:bCs/>
          <w:snapToGrid w:val="0"/>
          <w:kern w:val="0"/>
          <w:sz w:val="28"/>
          <w:szCs w:val="28"/>
        </w:rPr>
      </w:pPr>
      <w:r w:rsidRPr="003360BB">
        <w:rPr>
          <w:rFonts w:ascii="標楷體" w:eastAsia="標楷體" w:hAnsi="標楷體" w:hint="eastAsia"/>
          <w:bCs/>
          <w:snapToGrid w:val="0"/>
          <w:kern w:val="0"/>
          <w:sz w:val="28"/>
          <w:szCs w:val="28"/>
        </w:rPr>
        <w:t>學生上學期成績，應於校定期末考試結束後二週內繳交；下學期成績，應於七月三十一日前繳交。</w:t>
      </w:r>
    </w:p>
    <w:p w:rsidR="005E6E56" w:rsidRPr="003360BB" w:rsidRDefault="005E6E56" w:rsidP="005E6E56">
      <w:pPr>
        <w:snapToGrid w:val="0"/>
        <w:ind w:leftChars="671" w:left="1621" w:hanging="11"/>
        <w:jc w:val="both"/>
        <w:rPr>
          <w:rFonts w:ascii="標楷體" w:eastAsia="標楷體" w:hAnsi="標楷體"/>
          <w:bCs/>
          <w:snapToGrid w:val="0"/>
          <w:kern w:val="0"/>
          <w:sz w:val="28"/>
          <w:szCs w:val="28"/>
        </w:rPr>
      </w:pPr>
      <w:r w:rsidRPr="003360BB">
        <w:rPr>
          <w:rFonts w:ascii="標楷體" w:eastAsia="標楷體" w:hAnsi="標楷體" w:hint="eastAsia"/>
          <w:bCs/>
          <w:snapToGrid w:val="0"/>
          <w:kern w:val="0"/>
          <w:sz w:val="28"/>
          <w:szCs w:val="28"/>
        </w:rPr>
        <w:t>學士班應屆畢業生畢業考試成績及各期暑修課程成績，應於校定期末考試及當期暑修結束後一週內繳交。</w:t>
      </w:r>
    </w:p>
    <w:p w:rsidR="005E6E56" w:rsidRPr="003360BB" w:rsidRDefault="005E6E56" w:rsidP="005E6E56">
      <w:pPr>
        <w:snapToGrid w:val="0"/>
        <w:ind w:leftChars="670" w:left="1608"/>
        <w:jc w:val="both"/>
        <w:rPr>
          <w:rFonts w:ascii="標楷體" w:eastAsia="標楷體" w:hAnsi="標楷體"/>
          <w:bCs/>
          <w:snapToGrid w:val="0"/>
          <w:kern w:val="0"/>
          <w:sz w:val="28"/>
          <w:szCs w:val="28"/>
        </w:rPr>
      </w:pPr>
      <w:r w:rsidRPr="003360BB">
        <w:rPr>
          <w:rFonts w:ascii="標楷體" w:eastAsia="標楷體" w:hAnsi="標楷體" w:hint="eastAsia"/>
          <w:bCs/>
          <w:snapToGrid w:val="0"/>
          <w:kern w:val="0"/>
          <w:sz w:val="28"/>
          <w:szCs w:val="28"/>
        </w:rPr>
        <w:t>教師逾期限未能繳交全部成績，由教務處通知授課教師，並副知開課學系</w:t>
      </w:r>
      <w:r w:rsidRPr="003360BB">
        <w:rPr>
          <w:rFonts w:ascii="標楷體" w:eastAsia="標楷體" w:hAnsi="標楷體"/>
          <w:bCs/>
          <w:snapToGrid w:val="0"/>
          <w:kern w:val="0"/>
          <w:sz w:val="28"/>
          <w:szCs w:val="28"/>
        </w:rPr>
        <w:t>(</w:t>
      </w:r>
      <w:r w:rsidRPr="003360BB">
        <w:rPr>
          <w:rFonts w:ascii="標楷體" w:eastAsia="標楷體" w:hAnsi="標楷體" w:hint="eastAsia"/>
          <w:bCs/>
          <w:snapToGrid w:val="0"/>
          <w:kern w:val="0"/>
          <w:sz w:val="28"/>
          <w:szCs w:val="28"/>
        </w:rPr>
        <w:t>所、學程</w:t>
      </w:r>
      <w:r w:rsidRPr="003360BB">
        <w:rPr>
          <w:rFonts w:ascii="標楷體" w:eastAsia="標楷體" w:hAnsi="標楷體"/>
          <w:bCs/>
          <w:snapToGrid w:val="0"/>
          <w:kern w:val="0"/>
          <w:sz w:val="28"/>
          <w:szCs w:val="28"/>
        </w:rPr>
        <w:t>)</w:t>
      </w:r>
      <w:r w:rsidRPr="003360BB">
        <w:rPr>
          <w:rFonts w:ascii="標楷體" w:eastAsia="標楷體" w:hAnsi="標楷體" w:hint="eastAsia"/>
          <w:bCs/>
          <w:snapToGrid w:val="0"/>
          <w:kern w:val="0"/>
          <w:sz w:val="28"/>
          <w:szCs w:val="28"/>
        </w:rPr>
        <w:t>主任協助催繳，逾規定期限一週仍未補交成績者，上網公告教師名單。</w:t>
      </w:r>
    </w:p>
    <w:p w:rsidR="005E6E56" w:rsidRPr="003360BB" w:rsidRDefault="005E6E56" w:rsidP="005E6E56">
      <w:pPr>
        <w:snapToGrid w:val="0"/>
        <w:ind w:leftChars="670" w:left="1624" w:hanging="16"/>
        <w:jc w:val="both"/>
        <w:rPr>
          <w:rFonts w:ascii="標楷體" w:eastAsia="標楷體" w:hAnsi="標楷體"/>
          <w:bCs/>
          <w:snapToGrid w:val="0"/>
          <w:kern w:val="0"/>
          <w:sz w:val="28"/>
          <w:szCs w:val="28"/>
        </w:rPr>
      </w:pPr>
      <w:r w:rsidRPr="003360BB">
        <w:rPr>
          <w:rFonts w:ascii="標楷體" w:eastAsia="標楷體" w:hAnsi="標楷體" w:hint="eastAsia"/>
          <w:bCs/>
          <w:snapToGrid w:val="0"/>
          <w:kern w:val="0"/>
          <w:sz w:val="28"/>
          <w:szCs w:val="28"/>
        </w:rPr>
        <w:t>學士班學生成績於次學期開始上課日期起一週內教師仍未補交成績者，該科即以零分登錄，並即進行排名作業。</w:t>
      </w:r>
    </w:p>
    <w:p w:rsidR="005E6E56" w:rsidRPr="003360BB" w:rsidRDefault="005E6E56" w:rsidP="005E6E56">
      <w:pPr>
        <w:snapToGrid w:val="0"/>
        <w:ind w:leftChars="653" w:left="1567" w:firstLineChars="20" w:firstLine="56"/>
        <w:jc w:val="both"/>
        <w:rPr>
          <w:rFonts w:ascii="標楷體" w:eastAsia="標楷體" w:hAnsi="標楷體"/>
          <w:sz w:val="28"/>
          <w:szCs w:val="28"/>
        </w:rPr>
      </w:pPr>
      <w:r w:rsidRPr="003360BB">
        <w:rPr>
          <w:rFonts w:ascii="標楷體" w:eastAsia="標楷體" w:hAnsi="標楷體" w:hint="eastAsia"/>
          <w:bCs/>
          <w:snapToGrid w:val="0"/>
          <w:kern w:val="0"/>
          <w:sz w:val="28"/>
          <w:szCs w:val="28"/>
        </w:rPr>
        <w:t>教師未依限完成碩、博士學生成績繳交者應依本校成績作業要點處理成績未完成相關事宜。</w:t>
      </w:r>
    </w:p>
    <w:p w:rsidR="005E6E56" w:rsidRPr="003360BB" w:rsidRDefault="005E6E56" w:rsidP="005E6E56">
      <w:pPr>
        <w:pStyle w:val="Default"/>
        <w:snapToGrid w:val="0"/>
        <w:ind w:left="1560" w:hanging="1560"/>
        <w:jc w:val="both"/>
        <w:rPr>
          <w:rFonts w:hAnsi="標楷體"/>
          <w:sz w:val="28"/>
          <w:szCs w:val="28"/>
        </w:rPr>
      </w:pPr>
      <w:r w:rsidRPr="003360BB">
        <w:rPr>
          <w:rFonts w:hAnsi="標楷體" w:hint="eastAsia"/>
          <w:sz w:val="28"/>
          <w:szCs w:val="28"/>
        </w:rPr>
        <w:t>第二十六條</w:t>
      </w:r>
      <w:r w:rsidRPr="003360BB">
        <w:rPr>
          <w:rFonts w:hAnsi="標楷體"/>
          <w:sz w:val="28"/>
          <w:szCs w:val="28"/>
        </w:rPr>
        <w:t xml:space="preserve"> </w:t>
      </w:r>
      <w:r w:rsidRPr="003360BB">
        <w:rPr>
          <w:rFonts w:hAnsi="標楷體" w:hint="eastAsia"/>
          <w:sz w:val="28"/>
          <w:szCs w:val="28"/>
        </w:rPr>
        <w:t>學生</w:t>
      </w:r>
      <w:r w:rsidRPr="004B57A9">
        <w:rPr>
          <w:rFonts w:hAnsi="標楷體" w:hint="eastAsia"/>
          <w:sz w:val="28"/>
          <w:szCs w:val="28"/>
          <w:u w:val="single"/>
        </w:rPr>
        <w:t>學業</w:t>
      </w:r>
      <w:r w:rsidRPr="003360BB">
        <w:rPr>
          <w:rFonts w:hAnsi="標楷體" w:hint="eastAsia"/>
          <w:sz w:val="28"/>
          <w:szCs w:val="28"/>
        </w:rPr>
        <w:t>成績採用百分計分法，以一百分為滿分。各學系學士班學生以六十分為及格，碩、博士班學生以七十分為及格，不及格者不給學分。性質特殊之科目，經院系課程委員會及教務會議通過後，得採通過、不通過之考評方式。</w:t>
      </w:r>
    </w:p>
    <w:p w:rsidR="005E6E56" w:rsidRPr="003360BB" w:rsidRDefault="005E6E56" w:rsidP="005E6E56">
      <w:pPr>
        <w:pStyle w:val="Default"/>
        <w:snapToGrid w:val="0"/>
        <w:ind w:leftChars="650" w:left="1560"/>
        <w:jc w:val="both"/>
        <w:rPr>
          <w:rFonts w:hAnsi="標楷體"/>
          <w:sz w:val="28"/>
          <w:szCs w:val="28"/>
        </w:rPr>
      </w:pPr>
      <w:r w:rsidRPr="003360BB">
        <w:rPr>
          <w:rFonts w:hAnsi="標楷體" w:hint="eastAsia"/>
          <w:sz w:val="28"/>
          <w:szCs w:val="28"/>
        </w:rPr>
        <w:t>碩、博士班學生學位考試以七十分為及格。</w:t>
      </w:r>
    </w:p>
    <w:p w:rsidR="005E6E56" w:rsidRDefault="005E6E56" w:rsidP="005E6E56">
      <w:pPr>
        <w:pStyle w:val="Default"/>
        <w:snapToGrid w:val="0"/>
        <w:ind w:leftChars="650" w:left="1560"/>
        <w:jc w:val="both"/>
        <w:rPr>
          <w:rFonts w:hAnsi="標楷體"/>
          <w:sz w:val="28"/>
          <w:szCs w:val="28"/>
        </w:rPr>
      </w:pPr>
      <w:r w:rsidRPr="003360BB">
        <w:rPr>
          <w:rFonts w:hAnsi="標楷體" w:hint="eastAsia"/>
          <w:sz w:val="28"/>
          <w:szCs w:val="28"/>
        </w:rPr>
        <w:t>碩、博士班學生修讀學士班科目，以六十分為及格。但該科目學分成績不列入學期及畢業成績計算。</w:t>
      </w:r>
    </w:p>
    <w:p w:rsidR="005E6E56" w:rsidRPr="00397709" w:rsidRDefault="005E6E56" w:rsidP="005E6E56">
      <w:pPr>
        <w:pStyle w:val="Default"/>
        <w:snapToGrid w:val="0"/>
        <w:ind w:leftChars="650" w:left="1560"/>
        <w:jc w:val="both"/>
        <w:rPr>
          <w:rFonts w:hAnsi="標楷體"/>
          <w:sz w:val="28"/>
          <w:szCs w:val="28"/>
          <w:u w:val="single"/>
        </w:rPr>
      </w:pPr>
      <w:r w:rsidRPr="00397709">
        <w:rPr>
          <w:rFonts w:hAnsi="標楷體" w:hint="eastAsia"/>
          <w:sz w:val="28"/>
          <w:szCs w:val="28"/>
          <w:u w:val="single"/>
        </w:rPr>
        <w:t>本校自一百零六學年度起實施中、英文成績單成績呈現分流制度，中文成績單以百分制表示成績，英文成績單成績轉為等第制，相關作業依本校學生成績作業要點辦理。</w:t>
      </w:r>
    </w:p>
    <w:p w:rsidR="005E6E56" w:rsidRPr="00397709" w:rsidRDefault="005E6E56" w:rsidP="005E6E56">
      <w:pPr>
        <w:pStyle w:val="Default"/>
        <w:snapToGrid w:val="0"/>
        <w:ind w:leftChars="650" w:left="1560"/>
        <w:jc w:val="both"/>
        <w:rPr>
          <w:rFonts w:hAnsi="標楷體" w:hint="eastAsia"/>
          <w:sz w:val="28"/>
          <w:szCs w:val="28"/>
        </w:rPr>
      </w:pPr>
      <w:r w:rsidRPr="00397709">
        <w:rPr>
          <w:rFonts w:hAnsi="標楷體" w:hint="eastAsia"/>
          <w:sz w:val="28"/>
          <w:szCs w:val="28"/>
          <w:u w:val="single"/>
        </w:rPr>
        <w:t>學生操行成績依本校操行成績實施要點辦理。</w:t>
      </w:r>
    </w:p>
    <w:p w:rsidR="005E6E56" w:rsidRPr="003360BB" w:rsidRDefault="005E6E56" w:rsidP="005E6E56">
      <w:pPr>
        <w:pStyle w:val="Default"/>
        <w:adjustRightInd/>
        <w:snapToGrid w:val="0"/>
        <w:ind w:leftChars="6" w:left="1548" w:hangingChars="548" w:hanging="1534"/>
        <w:jc w:val="both"/>
        <w:rPr>
          <w:rFonts w:hAnsi="標楷體"/>
          <w:snapToGrid w:val="0"/>
          <w:color w:val="auto"/>
          <w:sz w:val="28"/>
          <w:szCs w:val="28"/>
        </w:rPr>
      </w:pPr>
      <w:r w:rsidRPr="003360BB">
        <w:rPr>
          <w:rFonts w:hAnsi="標楷體" w:hint="eastAsia"/>
          <w:sz w:val="28"/>
          <w:szCs w:val="28"/>
        </w:rPr>
        <w:t>第二十七條</w:t>
      </w:r>
      <w:r w:rsidRPr="003360BB">
        <w:rPr>
          <w:rFonts w:hAnsi="標楷體"/>
          <w:sz w:val="28"/>
          <w:szCs w:val="28"/>
        </w:rPr>
        <w:t xml:space="preserve"> </w:t>
      </w:r>
      <w:r w:rsidRPr="003360BB">
        <w:rPr>
          <w:rFonts w:hAnsi="標楷體" w:hint="eastAsia"/>
          <w:snapToGrid w:val="0"/>
          <w:color w:val="auto"/>
          <w:sz w:val="28"/>
          <w:szCs w:val="28"/>
        </w:rPr>
        <w:t>學士班學生參加暑期班修讀，依本校暑期開班授課規定要點辦理。</w:t>
      </w:r>
      <w:r w:rsidRPr="003360BB">
        <w:rPr>
          <w:rFonts w:hAnsi="標楷體"/>
          <w:snapToGrid w:val="0"/>
          <w:color w:val="auto"/>
          <w:sz w:val="28"/>
          <w:szCs w:val="28"/>
        </w:rPr>
        <w:t xml:space="preserve"> </w:t>
      </w:r>
    </w:p>
    <w:p w:rsidR="005E6E56" w:rsidRPr="003360BB" w:rsidRDefault="005E6E56" w:rsidP="005E6E56">
      <w:pPr>
        <w:pStyle w:val="Default"/>
        <w:snapToGrid w:val="0"/>
        <w:ind w:leftChars="531" w:left="1274" w:firstLine="286"/>
        <w:jc w:val="both"/>
        <w:rPr>
          <w:rFonts w:hAnsi="標楷體"/>
          <w:sz w:val="28"/>
          <w:szCs w:val="28"/>
        </w:rPr>
      </w:pPr>
      <w:r w:rsidRPr="003360BB">
        <w:rPr>
          <w:rFonts w:hAnsi="標楷體" w:hint="eastAsia"/>
          <w:snapToGrid w:val="0"/>
          <w:color w:val="auto"/>
          <w:sz w:val="28"/>
          <w:szCs w:val="28"/>
        </w:rPr>
        <w:t>暑期班修讀科目及成績記載，依本校暑期開班授課相關規定辦理。</w:t>
      </w:r>
    </w:p>
    <w:p w:rsidR="005E6E56" w:rsidRPr="003360BB" w:rsidRDefault="005E6E56" w:rsidP="005E6E56">
      <w:pPr>
        <w:pStyle w:val="Default"/>
        <w:adjustRightInd/>
        <w:snapToGrid w:val="0"/>
        <w:ind w:leftChars="-6" w:left="1554" w:hangingChars="560" w:hanging="1568"/>
        <w:jc w:val="both"/>
        <w:rPr>
          <w:rFonts w:hAnsi="標楷體"/>
          <w:snapToGrid w:val="0"/>
          <w:color w:val="auto"/>
          <w:sz w:val="28"/>
          <w:szCs w:val="28"/>
        </w:rPr>
      </w:pPr>
      <w:r w:rsidRPr="003360BB">
        <w:rPr>
          <w:rFonts w:hAnsi="標楷體" w:hint="eastAsia"/>
          <w:sz w:val="28"/>
          <w:szCs w:val="28"/>
        </w:rPr>
        <w:t>第二十八條</w:t>
      </w:r>
      <w:r w:rsidRPr="003360BB">
        <w:rPr>
          <w:rFonts w:hAnsi="標楷體"/>
          <w:sz w:val="28"/>
          <w:szCs w:val="28"/>
        </w:rPr>
        <w:t xml:space="preserve"> </w:t>
      </w:r>
      <w:r w:rsidRPr="003360BB">
        <w:rPr>
          <w:rFonts w:hAnsi="標楷體" w:hint="eastAsia"/>
          <w:snapToGrid w:val="0"/>
          <w:color w:val="auto"/>
          <w:sz w:val="28"/>
          <w:szCs w:val="28"/>
        </w:rPr>
        <w:t>學生各項成績經評定送教務處後，不得撤回。其因登記或核算錯誤要求更改時，未涉及學生是否退學者，由任課教師書面證明，並</w:t>
      </w:r>
      <w:r w:rsidRPr="003360BB">
        <w:rPr>
          <w:rFonts w:hAnsi="標楷體" w:cs="微軟正黑體" w:hint="eastAsia"/>
          <w:sz w:val="28"/>
          <w:szCs w:val="28"/>
        </w:rPr>
        <w:t>經院、系</w:t>
      </w:r>
      <w:r w:rsidRPr="003360BB">
        <w:rPr>
          <w:rFonts w:hAnsi="標楷體" w:cs="微軟正黑體"/>
          <w:sz w:val="28"/>
          <w:szCs w:val="28"/>
        </w:rPr>
        <w:t>(</w:t>
      </w:r>
      <w:r w:rsidRPr="003360BB">
        <w:rPr>
          <w:rFonts w:hAnsi="標楷體" w:cs="微軟正黑體" w:hint="eastAsia"/>
          <w:sz w:val="28"/>
          <w:szCs w:val="28"/>
        </w:rPr>
        <w:t>所</w:t>
      </w:r>
      <w:r w:rsidRPr="003360BB">
        <w:rPr>
          <w:rFonts w:hAnsi="標楷體" w:cs="微軟正黑體"/>
          <w:sz w:val="28"/>
          <w:szCs w:val="28"/>
        </w:rPr>
        <w:t>)</w:t>
      </w:r>
      <w:r w:rsidRPr="003360BB">
        <w:rPr>
          <w:rFonts w:hAnsi="標楷體" w:cs="微軟正黑體" w:hint="eastAsia"/>
          <w:sz w:val="28"/>
          <w:szCs w:val="28"/>
        </w:rPr>
        <w:t>相關會議討論通過</w:t>
      </w:r>
      <w:r w:rsidRPr="003360BB">
        <w:rPr>
          <w:rFonts w:hAnsi="標楷體" w:hint="eastAsia"/>
          <w:snapToGrid w:val="0"/>
          <w:color w:val="auto"/>
          <w:sz w:val="28"/>
          <w:szCs w:val="28"/>
        </w:rPr>
        <w:t>，簽請教務長同意後，再交由註冊組更改登錄。</w:t>
      </w:r>
    </w:p>
    <w:p w:rsidR="005E6E56" w:rsidRPr="003360BB" w:rsidRDefault="005E6E56" w:rsidP="005E6E56">
      <w:pPr>
        <w:pStyle w:val="Default"/>
        <w:tabs>
          <w:tab w:val="left" w:pos="3264"/>
        </w:tabs>
        <w:adjustRightInd/>
        <w:snapToGrid w:val="0"/>
        <w:ind w:leftChars="659" w:left="1582"/>
        <w:jc w:val="both"/>
        <w:rPr>
          <w:rFonts w:hAnsi="標楷體"/>
          <w:snapToGrid w:val="0"/>
          <w:color w:val="auto"/>
          <w:sz w:val="28"/>
          <w:szCs w:val="28"/>
        </w:rPr>
      </w:pPr>
      <w:r w:rsidRPr="003360BB">
        <w:rPr>
          <w:rFonts w:hAnsi="標楷體" w:hint="eastAsia"/>
          <w:snapToGrid w:val="0"/>
          <w:color w:val="auto"/>
          <w:sz w:val="28"/>
          <w:szCs w:val="28"/>
        </w:rPr>
        <w:t>前項成績之更改，涉及學生是否退學者，除須經前項程</w:t>
      </w:r>
      <w:r w:rsidRPr="003360BB">
        <w:rPr>
          <w:rFonts w:hAnsi="標楷體" w:hint="eastAsia"/>
          <w:snapToGrid w:val="0"/>
          <w:color w:val="auto"/>
          <w:sz w:val="28"/>
          <w:szCs w:val="28"/>
        </w:rPr>
        <w:lastRenderedPageBreak/>
        <w:t>序外，並簽請校長核定，提行政會議討論決定。</w:t>
      </w:r>
    </w:p>
    <w:p w:rsidR="005E6E56" w:rsidRPr="003360BB" w:rsidRDefault="005E6E56" w:rsidP="005E6E56">
      <w:pPr>
        <w:pStyle w:val="Default"/>
        <w:adjustRightInd/>
        <w:snapToGrid w:val="0"/>
        <w:ind w:leftChars="659" w:left="1596" w:hangingChars="5" w:hanging="14"/>
        <w:jc w:val="both"/>
        <w:rPr>
          <w:rFonts w:hAnsi="標楷體"/>
          <w:snapToGrid w:val="0"/>
          <w:color w:val="auto"/>
          <w:sz w:val="28"/>
          <w:szCs w:val="28"/>
        </w:rPr>
      </w:pPr>
      <w:r w:rsidRPr="003360BB">
        <w:rPr>
          <w:rFonts w:hAnsi="標楷體" w:hint="eastAsia"/>
          <w:snapToGrid w:val="0"/>
          <w:color w:val="auto"/>
          <w:sz w:val="28"/>
          <w:szCs w:val="28"/>
        </w:rPr>
        <w:t>學士班學生成績更正案於次學期開始上課日期起一週內完成更正程序者，</w:t>
      </w:r>
      <w:r w:rsidRPr="003360BB">
        <w:rPr>
          <w:rFonts w:hAnsi="標楷體" w:hint="eastAsia"/>
          <w:color w:val="auto"/>
          <w:sz w:val="28"/>
          <w:szCs w:val="28"/>
        </w:rPr>
        <w:t>始得納入當學期排名作業，成績更正程序如已超過學士班排名作業時間，本校不再進行當學期成績排名</w:t>
      </w:r>
      <w:r w:rsidRPr="003360BB">
        <w:rPr>
          <w:rFonts w:hAnsi="標楷體" w:hint="eastAsia"/>
          <w:snapToGrid w:val="0"/>
          <w:color w:val="auto"/>
          <w:sz w:val="28"/>
          <w:szCs w:val="28"/>
        </w:rPr>
        <w:t>，以免損及其他學生權益。</w:t>
      </w:r>
    </w:p>
    <w:p w:rsidR="005E6E56" w:rsidRPr="003360BB" w:rsidRDefault="005E6E56" w:rsidP="005E6E56">
      <w:pPr>
        <w:pStyle w:val="Default"/>
        <w:snapToGrid w:val="0"/>
        <w:ind w:leftChars="665" w:left="1610" w:hangingChars="5" w:hanging="14"/>
        <w:jc w:val="both"/>
        <w:rPr>
          <w:rFonts w:hAnsi="標楷體"/>
          <w:sz w:val="28"/>
          <w:szCs w:val="28"/>
        </w:rPr>
      </w:pPr>
      <w:r w:rsidRPr="003360BB">
        <w:rPr>
          <w:rFonts w:hAnsi="標楷體" w:hint="eastAsia"/>
          <w:snapToGrid w:val="0"/>
          <w:color w:val="auto"/>
          <w:sz w:val="28"/>
          <w:szCs w:val="28"/>
        </w:rPr>
        <w:t>學生成績更正案至遲應於修課次學期休學截止日前完成更正程序，逾期不予受理。</w:t>
      </w:r>
    </w:p>
    <w:p w:rsidR="005E6E56" w:rsidRPr="003360BB" w:rsidRDefault="005E6E56" w:rsidP="005E6E56">
      <w:pPr>
        <w:pStyle w:val="Default"/>
        <w:snapToGrid w:val="0"/>
        <w:ind w:firstLine="84"/>
        <w:jc w:val="both"/>
        <w:rPr>
          <w:rFonts w:hAnsi="標楷體"/>
          <w:sz w:val="28"/>
          <w:szCs w:val="28"/>
        </w:rPr>
      </w:pPr>
      <w:r w:rsidRPr="003360BB">
        <w:rPr>
          <w:rFonts w:hAnsi="標楷體" w:hint="eastAsia"/>
          <w:sz w:val="28"/>
          <w:szCs w:val="28"/>
        </w:rPr>
        <w:t>第二十九條</w:t>
      </w:r>
      <w:r w:rsidRPr="003360BB">
        <w:rPr>
          <w:rFonts w:hAnsi="標楷體"/>
          <w:sz w:val="28"/>
          <w:szCs w:val="28"/>
        </w:rPr>
        <w:t xml:space="preserve"> </w:t>
      </w:r>
      <w:r w:rsidRPr="003360BB">
        <w:rPr>
          <w:rFonts w:hAnsi="標楷體" w:hint="eastAsia"/>
          <w:sz w:val="28"/>
          <w:szCs w:val="28"/>
        </w:rPr>
        <w:t>學生學業平均成績之計算方法如左：</w:t>
      </w:r>
    </w:p>
    <w:p w:rsidR="005E6E56" w:rsidRPr="003360BB" w:rsidRDefault="005E6E56" w:rsidP="005E6E56">
      <w:pPr>
        <w:pStyle w:val="Default"/>
        <w:snapToGrid w:val="0"/>
        <w:ind w:leftChars="694" w:left="1985" w:hanging="319"/>
        <w:jc w:val="both"/>
        <w:rPr>
          <w:rFonts w:hAnsi="標楷體"/>
          <w:sz w:val="28"/>
          <w:szCs w:val="28"/>
        </w:rPr>
      </w:pPr>
      <w:r w:rsidRPr="003360BB">
        <w:rPr>
          <w:rFonts w:hAnsi="標楷體" w:hint="eastAsia"/>
          <w:sz w:val="28"/>
          <w:szCs w:val="28"/>
        </w:rPr>
        <w:t>一、以科目之學分乘該科目所得之成績分數為積分。</w:t>
      </w:r>
    </w:p>
    <w:p w:rsidR="005E6E56" w:rsidRPr="003360BB" w:rsidRDefault="005E6E56" w:rsidP="005E6E56">
      <w:pPr>
        <w:pStyle w:val="Default"/>
        <w:snapToGrid w:val="0"/>
        <w:ind w:leftChars="688" w:left="2224" w:hanging="573"/>
        <w:jc w:val="both"/>
        <w:rPr>
          <w:rFonts w:hAnsi="標楷體"/>
          <w:sz w:val="28"/>
          <w:szCs w:val="28"/>
        </w:rPr>
      </w:pPr>
      <w:r w:rsidRPr="003360BB">
        <w:rPr>
          <w:rFonts w:hAnsi="標楷體" w:hint="eastAsia"/>
          <w:sz w:val="28"/>
          <w:szCs w:val="28"/>
        </w:rPr>
        <w:t>二、學生學期所修各科目學分之總和，扣除以通過、不通過考評方式、暑期班修讀之科目學分，為學分總數。學生學期修習學分總數除成績積分總和，為學期學業平均成績。</w:t>
      </w:r>
    </w:p>
    <w:p w:rsidR="005E6E56" w:rsidRPr="003360BB" w:rsidRDefault="005E6E56" w:rsidP="005E6E56">
      <w:pPr>
        <w:pStyle w:val="Default"/>
        <w:snapToGrid w:val="0"/>
        <w:ind w:leftChars="694" w:left="2112" w:hanging="446"/>
        <w:jc w:val="both"/>
        <w:rPr>
          <w:rFonts w:hAnsi="標楷體"/>
          <w:sz w:val="28"/>
          <w:szCs w:val="28"/>
        </w:rPr>
      </w:pPr>
      <w:r w:rsidRPr="003360BB">
        <w:rPr>
          <w:rFonts w:hAnsi="標楷體" w:hint="eastAsia"/>
          <w:sz w:val="28"/>
          <w:szCs w:val="28"/>
        </w:rPr>
        <w:t>三、各學期</w:t>
      </w:r>
      <w:r w:rsidRPr="003360BB">
        <w:rPr>
          <w:rFonts w:hAnsi="標楷體"/>
          <w:sz w:val="28"/>
          <w:szCs w:val="28"/>
        </w:rPr>
        <w:t>(</w:t>
      </w:r>
      <w:r w:rsidRPr="003360BB">
        <w:rPr>
          <w:rFonts w:hAnsi="標楷體" w:hint="eastAsia"/>
          <w:sz w:val="28"/>
          <w:szCs w:val="28"/>
        </w:rPr>
        <w:t>含暑期班</w:t>
      </w:r>
      <w:r w:rsidRPr="003360BB">
        <w:rPr>
          <w:rFonts w:hAnsi="標楷體"/>
          <w:sz w:val="28"/>
          <w:szCs w:val="28"/>
        </w:rPr>
        <w:t>)</w:t>
      </w:r>
      <w:r w:rsidRPr="003360BB">
        <w:rPr>
          <w:rFonts w:hAnsi="標楷體" w:hint="eastAsia"/>
          <w:sz w:val="28"/>
          <w:szCs w:val="28"/>
        </w:rPr>
        <w:t>修習學分數總和除成績積分總和，為學業平均成績。</w:t>
      </w:r>
    </w:p>
    <w:p w:rsidR="005E6E56" w:rsidRPr="003360BB" w:rsidRDefault="005E6E56" w:rsidP="005E6E56">
      <w:pPr>
        <w:pStyle w:val="Default"/>
        <w:snapToGrid w:val="0"/>
        <w:ind w:leftChars="531" w:left="1274" w:firstLine="406"/>
        <w:jc w:val="both"/>
        <w:rPr>
          <w:rFonts w:hAnsi="標楷體"/>
          <w:sz w:val="28"/>
          <w:szCs w:val="28"/>
        </w:rPr>
      </w:pPr>
      <w:r w:rsidRPr="003360BB">
        <w:rPr>
          <w:rFonts w:hAnsi="標楷體" w:hint="eastAsia"/>
          <w:sz w:val="28"/>
          <w:szCs w:val="28"/>
        </w:rPr>
        <w:t>學士班畢業生之學業平均成績，為其畢業成績。</w:t>
      </w:r>
    </w:p>
    <w:p w:rsidR="005E6E56" w:rsidRPr="003360BB" w:rsidRDefault="005E6E56" w:rsidP="005E6E56">
      <w:pPr>
        <w:pStyle w:val="Default"/>
        <w:snapToGrid w:val="0"/>
        <w:ind w:leftChars="705" w:left="1692"/>
        <w:jc w:val="both"/>
        <w:rPr>
          <w:rFonts w:hAnsi="標楷體"/>
          <w:sz w:val="28"/>
          <w:szCs w:val="28"/>
        </w:rPr>
      </w:pPr>
      <w:r w:rsidRPr="003360BB">
        <w:rPr>
          <w:rFonts w:hAnsi="標楷體" w:hint="eastAsia"/>
          <w:sz w:val="28"/>
          <w:szCs w:val="28"/>
        </w:rPr>
        <w:t>碩、博士班畢業生之學業平均成績與學位考試成績之平均，為其畢業成績。</w:t>
      </w:r>
    </w:p>
    <w:p w:rsidR="005E6E56" w:rsidRPr="003360BB" w:rsidRDefault="005E6E56" w:rsidP="005E6E56">
      <w:pPr>
        <w:pStyle w:val="Default"/>
        <w:snapToGrid w:val="0"/>
        <w:ind w:leftChars="705" w:left="1692"/>
        <w:jc w:val="both"/>
        <w:rPr>
          <w:rFonts w:hAnsi="標楷體"/>
          <w:spacing w:val="-4"/>
          <w:sz w:val="28"/>
          <w:szCs w:val="28"/>
        </w:rPr>
      </w:pPr>
      <w:r w:rsidRPr="003360BB">
        <w:rPr>
          <w:rFonts w:hAnsi="標楷體" w:hint="eastAsia"/>
          <w:spacing w:val="-4"/>
          <w:sz w:val="28"/>
          <w:szCs w:val="28"/>
        </w:rPr>
        <w:t>前列各項成績，如有小數，均計算至第二位止，第三位以下四捨五入。</w:t>
      </w:r>
    </w:p>
    <w:p w:rsidR="005E6E56" w:rsidRPr="003360BB" w:rsidRDefault="005E6E56" w:rsidP="005E6E56">
      <w:pPr>
        <w:pStyle w:val="Default"/>
        <w:snapToGrid w:val="0"/>
        <w:ind w:left="1560" w:hanging="1532"/>
        <w:jc w:val="both"/>
        <w:rPr>
          <w:rFonts w:hAnsi="標楷體"/>
          <w:sz w:val="28"/>
          <w:szCs w:val="28"/>
        </w:rPr>
      </w:pPr>
      <w:r w:rsidRPr="003360BB">
        <w:rPr>
          <w:rFonts w:hAnsi="標楷體" w:hint="eastAsia"/>
          <w:sz w:val="28"/>
          <w:szCs w:val="28"/>
        </w:rPr>
        <w:t>第</w:t>
      </w:r>
      <w:r w:rsidRPr="003360BB">
        <w:rPr>
          <w:rFonts w:hAnsi="標楷體"/>
          <w:sz w:val="28"/>
          <w:szCs w:val="28"/>
        </w:rPr>
        <w:t xml:space="preserve"> </w:t>
      </w:r>
      <w:r w:rsidRPr="003360BB">
        <w:rPr>
          <w:rFonts w:hAnsi="標楷體" w:hint="eastAsia"/>
          <w:sz w:val="28"/>
          <w:szCs w:val="28"/>
        </w:rPr>
        <w:t>三十</w:t>
      </w:r>
      <w:r w:rsidRPr="003360BB">
        <w:rPr>
          <w:rFonts w:hAnsi="標楷體"/>
          <w:sz w:val="28"/>
          <w:szCs w:val="28"/>
        </w:rPr>
        <w:t xml:space="preserve"> </w:t>
      </w:r>
      <w:r w:rsidRPr="003360BB">
        <w:rPr>
          <w:rFonts w:hAnsi="標楷體" w:hint="eastAsia"/>
          <w:sz w:val="28"/>
          <w:szCs w:val="28"/>
        </w:rPr>
        <w:t>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w:t>
      </w:r>
    </w:p>
    <w:p w:rsidR="005E6E56" w:rsidRPr="003360BB" w:rsidRDefault="005E6E56" w:rsidP="005E6E56">
      <w:pPr>
        <w:pStyle w:val="Default"/>
        <w:snapToGrid w:val="0"/>
        <w:ind w:leftChars="12" w:left="1597" w:hanging="1568"/>
        <w:jc w:val="both"/>
        <w:rPr>
          <w:rFonts w:hAnsi="標楷體"/>
          <w:sz w:val="28"/>
          <w:szCs w:val="28"/>
        </w:rPr>
      </w:pPr>
      <w:r w:rsidRPr="003360BB">
        <w:rPr>
          <w:rFonts w:hAnsi="標楷體" w:hint="eastAsia"/>
          <w:sz w:val="28"/>
          <w:szCs w:val="28"/>
        </w:rPr>
        <w:t>第三十一條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w:t>
      </w:r>
    </w:p>
    <w:p w:rsidR="005E6E56" w:rsidRPr="003360BB" w:rsidRDefault="005E6E56" w:rsidP="005E6E56">
      <w:pPr>
        <w:pStyle w:val="Default"/>
        <w:snapToGrid w:val="0"/>
        <w:ind w:leftChars="12" w:left="1944" w:hanging="1915"/>
        <w:jc w:val="both"/>
        <w:rPr>
          <w:rFonts w:hAnsi="標楷體"/>
          <w:spacing w:val="-4"/>
          <w:sz w:val="28"/>
          <w:szCs w:val="28"/>
        </w:rPr>
      </w:pPr>
      <w:r w:rsidRPr="003360BB">
        <w:rPr>
          <w:rFonts w:hAnsi="標楷體" w:hint="eastAsia"/>
          <w:sz w:val="28"/>
          <w:szCs w:val="28"/>
        </w:rPr>
        <w:t>第三十二條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w:t>
      </w:r>
      <w:r w:rsidRPr="003360BB">
        <w:rPr>
          <w:rFonts w:hAnsi="標楷體"/>
          <w:spacing w:val="-4"/>
          <w:sz w:val="28"/>
          <w:szCs w:val="28"/>
        </w:rPr>
        <w:t xml:space="preserve"> </w:t>
      </w:r>
    </w:p>
    <w:p w:rsidR="005E6E56" w:rsidRDefault="005E6E56" w:rsidP="005E6E56">
      <w:pPr>
        <w:snapToGrid w:val="0"/>
        <w:ind w:left="1560" w:hangingChars="557" w:hanging="1560"/>
        <w:jc w:val="both"/>
        <w:rPr>
          <w:rFonts w:ascii="標楷體" w:eastAsia="標楷體" w:hAnsi="標楷體"/>
          <w:sz w:val="28"/>
          <w:szCs w:val="28"/>
        </w:rPr>
      </w:pPr>
      <w:r w:rsidRPr="003360BB">
        <w:rPr>
          <w:rFonts w:ascii="標楷體" w:eastAsia="標楷體" w:hAnsi="標楷體" w:hint="eastAsia"/>
          <w:sz w:val="28"/>
          <w:szCs w:val="28"/>
        </w:rPr>
        <w:t>第三十三條</w:t>
      </w:r>
      <w:r>
        <w:rPr>
          <w:rFonts w:ascii="標楷體" w:eastAsia="標楷體" w:hAnsi="標楷體" w:hint="eastAsia"/>
          <w:sz w:val="28"/>
          <w:szCs w:val="28"/>
        </w:rPr>
        <w:t xml:space="preserve"> </w:t>
      </w:r>
      <w:r w:rsidRPr="00C70A32">
        <w:rPr>
          <w:rFonts w:ascii="標楷體" w:eastAsia="標楷體" w:hAnsi="標楷體" w:hint="eastAsia"/>
          <w:sz w:val="28"/>
          <w:szCs w:val="28"/>
        </w:rPr>
        <w:t>學士班學生連續兩次或累計三次學期學業成績不及格科目之學分數達該學期修習科目總學分數二分之一者，應令退學。但學士班之僑生、港澳生、</w:t>
      </w:r>
      <w:r w:rsidRPr="00AA52A5">
        <w:rPr>
          <w:rFonts w:ascii="標楷體" w:eastAsia="標楷體" w:hAnsi="標楷體" w:hint="eastAsia"/>
          <w:sz w:val="28"/>
          <w:szCs w:val="28"/>
          <w:u w:val="single"/>
        </w:rPr>
        <w:t>外國</w:t>
      </w:r>
      <w:r w:rsidRPr="00C70A32">
        <w:rPr>
          <w:rFonts w:ascii="標楷體" w:eastAsia="標楷體" w:hAnsi="標楷體" w:hint="eastAsia"/>
          <w:sz w:val="28"/>
          <w:szCs w:val="28"/>
        </w:rPr>
        <w:t>學生、海外回國升學之蒙藏生、原住民族學生、派外人員子女學生及符合</w:t>
      </w:r>
      <w:r w:rsidRPr="00C70A32">
        <w:rPr>
          <w:rFonts w:ascii="標楷體" w:eastAsia="標楷體" w:hAnsi="標楷體" w:hint="eastAsia"/>
          <w:sz w:val="28"/>
          <w:szCs w:val="28"/>
          <w:u w:val="single"/>
        </w:rPr>
        <w:t>第十五條第</w:t>
      </w:r>
      <w:r>
        <w:rPr>
          <w:rFonts w:ascii="標楷體" w:eastAsia="標楷體" w:hAnsi="標楷體" w:hint="eastAsia"/>
          <w:sz w:val="28"/>
          <w:szCs w:val="28"/>
          <w:u w:val="single"/>
        </w:rPr>
        <w:t>七</w:t>
      </w:r>
      <w:r w:rsidRPr="00C70A32">
        <w:rPr>
          <w:rFonts w:ascii="標楷體" w:eastAsia="標楷體" w:hAnsi="標楷體" w:hint="eastAsia"/>
          <w:sz w:val="28"/>
          <w:szCs w:val="28"/>
          <w:u w:val="single"/>
        </w:rPr>
        <w:t>項運動成績績優</w:t>
      </w:r>
      <w:r w:rsidRPr="00C70A32">
        <w:rPr>
          <w:rFonts w:ascii="標楷體" w:eastAsia="標楷體" w:hAnsi="標楷體" w:hint="eastAsia"/>
          <w:sz w:val="28"/>
          <w:szCs w:val="28"/>
        </w:rPr>
        <w:t>學生，連續兩次或累計三次學期學業成績不及格科目之學分數達該學期修習科目總學分數三分之二者，應令退學。</w:t>
      </w:r>
      <w:r w:rsidRPr="00025551">
        <w:rPr>
          <w:rFonts w:ascii="標楷體" w:eastAsia="標楷體" w:hAnsi="標楷體" w:hint="eastAsia"/>
          <w:sz w:val="28"/>
          <w:szCs w:val="28"/>
        </w:rPr>
        <w:br/>
      </w:r>
      <w:r w:rsidRPr="0016702F">
        <w:rPr>
          <w:rFonts w:ascii="標楷體" w:eastAsia="標楷體" w:hAnsi="標楷體" w:hint="eastAsia"/>
          <w:sz w:val="28"/>
          <w:szCs w:val="28"/>
        </w:rPr>
        <w:t>學士班學生修習科目在九學分以下者，得不受前項規定之限制。</w:t>
      </w:r>
    </w:p>
    <w:p w:rsidR="005E6E56" w:rsidRDefault="005E6E56" w:rsidP="005E6E56">
      <w:pPr>
        <w:snapToGrid w:val="0"/>
        <w:ind w:leftChars="11" w:left="1549" w:hangingChars="544" w:hanging="1523"/>
        <w:jc w:val="both"/>
        <w:rPr>
          <w:rFonts w:ascii="標楷體" w:eastAsia="標楷體" w:hAnsi="標楷體"/>
          <w:sz w:val="28"/>
          <w:szCs w:val="28"/>
        </w:rPr>
      </w:pPr>
      <w:r>
        <w:rPr>
          <w:rFonts w:ascii="標楷體" w:eastAsia="標楷體" w:hAnsi="標楷體" w:hint="eastAsia"/>
          <w:sz w:val="28"/>
          <w:szCs w:val="28"/>
        </w:rPr>
        <w:t xml:space="preserve">           </w:t>
      </w:r>
      <w:r w:rsidRPr="004527AA">
        <w:rPr>
          <w:rFonts w:ascii="標楷體" w:eastAsia="標楷體" w:hAnsi="標楷體" w:hint="eastAsia"/>
          <w:sz w:val="28"/>
          <w:szCs w:val="28"/>
        </w:rPr>
        <w:t>體育、</w:t>
      </w:r>
      <w:r w:rsidRPr="00397709">
        <w:rPr>
          <w:rFonts w:ascii="標楷體" w:eastAsia="標楷體" w:hAnsi="標楷體" w:hint="eastAsia"/>
          <w:color w:val="000000"/>
          <w:sz w:val="28"/>
          <w:szCs w:val="28"/>
          <w:u w:val="single"/>
        </w:rPr>
        <w:t>全民國防軍事訓練</w:t>
      </w:r>
      <w:r w:rsidRPr="00397709">
        <w:rPr>
          <w:rFonts w:ascii="標楷體" w:eastAsia="標楷體" w:hAnsi="標楷體"/>
          <w:color w:val="000000"/>
          <w:sz w:val="28"/>
          <w:szCs w:val="28"/>
          <w:u w:val="single"/>
        </w:rPr>
        <w:t>(</w:t>
      </w:r>
      <w:r w:rsidRPr="00397709">
        <w:rPr>
          <w:rFonts w:ascii="標楷體" w:eastAsia="標楷體" w:hAnsi="標楷體" w:hint="eastAsia"/>
          <w:color w:val="000000"/>
          <w:sz w:val="28"/>
          <w:szCs w:val="28"/>
          <w:u w:val="single"/>
        </w:rPr>
        <w:t>軍訓</w:t>
      </w:r>
      <w:r w:rsidRPr="00397709">
        <w:rPr>
          <w:rFonts w:ascii="標楷體" w:eastAsia="標楷體" w:hAnsi="標楷體"/>
          <w:color w:val="000000"/>
          <w:sz w:val="28"/>
          <w:szCs w:val="28"/>
          <w:u w:val="single"/>
        </w:rPr>
        <w:t>)</w:t>
      </w:r>
      <w:r w:rsidRPr="00397709">
        <w:rPr>
          <w:rFonts w:ascii="標楷體" w:eastAsia="標楷體" w:hAnsi="標楷體" w:hint="eastAsia"/>
          <w:color w:val="000000"/>
          <w:sz w:val="28"/>
          <w:szCs w:val="28"/>
          <w:u w:val="single"/>
        </w:rPr>
        <w:t>、護理</w:t>
      </w:r>
      <w:r w:rsidRPr="00397709">
        <w:rPr>
          <w:rFonts w:ascii="標楷體" w:eastAsia="標楷體" w:hAnsi="標楷體" w:hint="eastAsia"/>
          <w:color w:val="000000"/>
          <w:sz w:val="28"/>
          <w:szCs w:val="28"/>
        </w:rPr>
        <w:t>選修</w:t>
      </w:r>
      <w:r w:rsidRPr="004527AA">
        <w:rPr>
          <w:rFonts w:ascii="標楷體" w:eastAsia="標楷體" w:hAnsi="標楷體" w:hint="eastAsia"/>
          <w:sz w:val="28"/>
          <w:szCs w:val="28"/>
        </w:rPr>
        <w:t>課程學分數，應併入前二項學分數內核計。</w:t>
      </w:r>
    </w:p>
    <w:p w:rsidR="005E6E56" w:rsidRPr="003360BB" w:rsidRDefault="005E6E56" w:rsidP="005E6E56">
      <w:pPr>
        <w:snapToGrid w:val="0"/>
        <w:ind w:leftChars="659" w:left="1582"/>
        <w:jc w:val="both"/>
        <w:rPr>
          <w:rFonts w:ascii="標楷體" w:eastAsia="標楷體" w:hAnsi="標楷體"/>
          <w:sz w:val="28"/>
          <w:szCs w:val="28"/>
        </w:rPr>
      </w:pPr>
      <w:r w:rsidRPr="0016702F">
        <w:rPr>
          <w:rFonts w:ascii="標楷體" w:eastAsia="標楷體" w:hAnsi="標楷體" w:hint="eastAsia"/>
          <w:sz w:val="28"/>
          <w:szCs w:val="28"/>
        </w:rPr>
        <w:t>學生如為領有身心障礙手冊或經各直轄市、縣</w:t>
      </w:r>
      <w:r w:rsidRPr="0016702F">
        <w:rPr>
          <w:rFonts w:ascii="標楷體" w:eastAsia="標楷體" w:hAnsi="標楷體"/>
          <w:sz w:val="28"/>
          <w:szCs w:val="28"/>
        </w:rPr>
        <w:t>(</w:t>
      </w:r>
      <w:r w:rsidRPr="0016702F">
        <w:rPr>
          <w:rFonts w:ascii="標楷體" w:eastAsia="標楷體" w:hAnsi="標楷體" w:hint="eastAsia"/>
          <w:sz w:val="28"/>
          <w:szCs w:val="28"/>
        </w:rPr>
        <w:t>市</w:t>
      </w:r>
      <w:r w:rsidRPr="0016702F">
        <w:rPr>
          <w:rFonts w:ascii="標楷體" w:eastAsia="標楷體" w:hAnsi="標楷體"/>
          <w:sz w:val="28"/>
          <w:szCs w:val="28"/>
        </w:rPr>
        <w:t>)</w:t>
      </w:r>
      <w:r w:rsidRPr="0016702F">
        <w:rPr>
          <w:rFonts w:ascii="標楷體" w:eastAsia="標楷體" w:hAnsi="標楷體" w:hint="eastAsia"/>
          <w:sz w:val="28"/>
          <w:szCs w:val="28"/>
        </w:rPr>
        <w:t>政府特殊教育學生鑑定及就學輔導委員會鑑定為身心障礙安置就學，不適用第一項因學業成績不及格退學之規定。</w:t>
      </w:r>
    </w:p>
    <w:p w:rsidR="005E6E56" w:rsidRPr="003360BB" w:rsidRDefault="005E6E56" w:rsidP="005E6E56">
      <w:pPr>
        <w:pStyle w:val="Default"/>
        <w:snapToGrid w:val="0"/>
        <w:ind w:left="1560" w:hangingChars="557" w:hanging="1560"/>
        <w:jc w:val="both"/>
        <w:rPr>
          <w:rFonts w:hAnsi="標楷體"/>
          <w:sz w:val="28"/>
          <w:szCs w:val="28"/>
        </w:rPr>
      </w:pPr>
      <w:r w:rsidRPr="003360BB">
        <w:rPr>
          <w:rFonts w:hAnsi="標楷體" w:hint="eastAsia"/>
          <w:sz w:val="28"/>
          <w:szCs w:val="28"/>
        </w:rPr>
        <w:t>第三十四條</w:t>
      </w:r>
      <w:r w:rsidRPr="003360BB">
        <w:rPr>
          <w:rFonts w:hAnsi="標楷體"/>
          <w:sz w:val="28"/>
          <w:szCs w:val="28"/>
        </w:rPr>
        <w:t xml:space="preserve"> </w:t>
      </w:r>
      <w:r w:rsidRPr="003360BB">
        <w:rPr>
          <w:rFonts w:hAnsi="標楷體" w:hint="eastAsia"/>
          <w:sz w:val="28"/>
          <w:szCs w:val="28"/>
        </w:rPr>
        <w:t>學士班應屆畢業生缺修學分，須於延長修業年限之第二</w:t>
      </w:r>
      <w:r w:rsidRPr="003360BB">
        <w:rPr>
          <w:rFonts w:hAnsi="標楷體" w:hint="eastAsia"/>
          <w:sz w:val="28"/>
          <w:szCs w:val="28"/>
        </w:rPr>
        <w:lastRenderedPageBreak/>
        <w:t>學期重修或補修者，第一學期得免予註冊，辦理休學。註冊者，至少應選修一個科目。</w:t>
      </w:r>
    </w:p>
    <w:p w:rsidR="005E6E56" w:rsidRPr="003360BB" w:rsidRDefault="005E6E56" w:rsidP="005E6E56">
      <w:pPr>
        <w:pStyle w:val="Default"/>
        <w:snapToGrid w:val="0"/>
        <w:spacing w:beforeLines="50" w:before="180"/>
        <w:ind w:leftChars="531" w:left="1274"/>
        <w:jc w:val="both"/>
        <w:rPr>
          <w:rFonts w:hAnsi="標楷體"/>
          <w:sz w:val="28"/>
          <w:szCs w:val="28"/>
        </w:rPr>
      </w:pPr>
      <w:r w:rsidRPr="003360BB">
        <w:rPr>
          <w:rFonts w:hAnsi="標楷體" w:hint="eastAsia"/>
          <w:b/>
          <w:bCs/>
          <w:sz w:val="28"/>
          <w:szCs w:val="28"/>
        </w:rPr>
        <w:t>第五章</w:t>
      </w:r>
      <w:r w:rsidRPr="003360BB">
        <w:rPr>
          <w:rFonts w:hAnsi="標楷體"/>
          <w:b/>
          <w:bCs/>
          <w:sz w:val="28"/>
          <w:szCs w:val="28"/>
        </w:rPr>
        <w:t xml:space="preserve">  </w:t>
      </w:r>
      <w:r w:rsidRPr="003360BB">
        <w:rPr>
          <w:rFonts w:hAnsi="標楷體" w:hint="eastAsia"/>
          <w:b/>
          <w:bCs/>
          <w:sz w:val="28"/>
          <w:szCs w:val="28"/>
        </w:rPr>
        <w:t>請假、缺席</w:t>
      </w:r>
    </w:p>
    <w:p w:rsidR="005E6E56" w:rsidRPr="003360BB" w:rsidRDefault="005E6E56" w:rsidP="005E6E56">
      <w:pPr>
        <w:pStyle w:val="Default"/>
        <w:adjustRightInd/>
        <w:snapToGrid w:val="0"/>
        <w:ind w:leftChars="17" w:left="1609" w:hangingChars="560" w:hanging="1568"/>
        <w:jc w:val="both"/>
        <w:rPr>
          <w:rFonts w:hAnsi="標楷體"/>
          <w:snapToGrid w:val="0"/>
          <w:color w:val="auto"/>
          <w:sz w:val="28"/>
          <w:szCs w:val="28"/>
        </w:rPr>
      </w:pPr>
      <w:r w:rsidRPr="003360BB">
        <w:rPr>
          <w:rFonts w:hAnsi="標楷體" w:hint="eastAsia"/>
          <w:sz w:val="28"/>
          <w:szCs w:val="28"/>
        </w:rPr>
        <w:t>第三十五條</w:t>
      </w:r>
      <w:r w:rsidRPr="003360BB">
        <w:rPr>
          <w:rFonts w:hAnsi="標楷體"/>
          <w:sz w:val="28"/>
          <w:szCs w:val="28"/>
        </w:rPr>
        <w:t xml:space="preserve"> </w:t>
      </w:r>
      <w:r w:rsidRPr="003360BB">
        <w:rPr>
          <w:rFonts w:hAnsi="標楷體" w:hint="eastAsia"/>
          <w:snapToGrid w:val="0"/>
          <w:color w:val="auto"/>
          <w:sz w:val="28"/>
          <w:szCs w:val="28"/>
        </w:rPr>
        <w:t>學生因故不能上課者，應依本校請假規則辦理；凡未經請假或請假未准而缺席者，為曠課。</w:t>
      </w:r>
    </w:p>
    <w:p w:rsidR="005E6E56" w:rsidRPr="003360BB" w:rsidRDefault="005E6E56" w:rsidP="005E6E56">
      <w:pPr>
        <w:pStyle w:val="Default"/>
        <w:adjustRightInd/>
        <w:snapToGrid w:val="0"/>
        <w:ind w:leftChars="665" w:left="1608" w:hanging="12"/>
        <w:jc w:val="both"/>
        <w:rPr>
          <w:rFonts w:hAnsi="標楷體"/>
          <w:snapToGrid w:val="0"/>
          <w:color w:val="auto"/>
          <w:sz w:val="28"/>
          <w:szCs w:val="28"/>
        </w:rPr>
      </w:pPr>
      <w:r w:rsidRPr="003360BB">
        <w:rPr>
          <w:rFonts w:hAnsi="標楷體" w:hint="eastAsia"/>
          <w:snapToGrid w:val="0"/>
          <w:color w:val="auto"/>
          <w:sz w:val="28"/>
          <w:szCs w:val="28"/>
        </w:rPr>
        <w:t>學生因病或特殊事故不能參加期中、期末隨堂考試時，其准假及補考事宜，均由各該科目之任課教師權宜辦理。</w:t>
      </w:r>
    </w:p>
    <w:p w:rsidR="005E6E56" w:rsidRPr="003360BB" w:rsidRDefault="005E6E56" w:rsidP="005E6E56">
      <w:pPr>
        <w:pStyle w:val="Default"/>
        <w:adjustRightInd/>
        <w:snapToGrid w:val="0"/>
        <w:ind w:leftChars="222" w:left="533" w:firstLine="1035"/>
        <w:jc w:val="both"/>
        <w:rPr>
          <w:rFonts w:hAnsi="標楷體"/>
          <w:snapToGrid w:val="0"/>
          <w:color w:val="auto"/>
          <w:sz w:val="28"/>
          <w:szCs w:val="28"/>
        </w:rPr>
      </w:pPr>
      <w:r w:rsidRPr="003360BB">
        <w:rPr>
          <w:rFonts w:hAnsi="標楷體" w:hint="eastAsia"/>
          <w:snapToGrid w:val="0"/>
          <w:color w:val="auto"/>
          <w:sz w:val="28"/>
          <w:szCs w:val="28"/>
        </w:rPr>
        <w:t>未經請假或請假未准而缺考者，為曠考。</w:t>
      </w:r>
    </w:p>
    <w:p w:rsidR="005E6E56" w:rsidRPr="003360BB" w:rsidRDefault="005E6E56" w:rsidP="005E6E56">
      <w:pPr>
        <w:pStyle w:val="Default"/>
        <w:adjustRightInd/>
        <w:snapToGrid w:val="0"/>
        <w:ind w:leftChars="222" w:left="533" w:firstLine="1035"/>
        <w:jc w:val="both"/>
        <w:rPr>
          <w:rFonts w:hAnsi="標楷體"/>
          <w:snapToGrid w:val="0"/>
          <w:color w:val="auto"/>
          <w:sz w:val="28"/>
          <w:szCs w:val="28"/>
        </w:rPr>
      </w:pPr>
      <w:r w:rsidRPr="003360BB">
        <w:rPr>
          <w:rFonts w:hAnsi="標楷體" w:hint="eastAsia"/>
          <w:snapToGrid w:val="0"/>
          <w:color w:val="auto"/>
          <w:sz w:val="28"/>
          <w:szCs w:val="28"/>
        </w:rPr>
        <w:t>因公請假者，不作缺席計。</w:t>
      </w:r>
    </w:p>
    <w:p w:rsidR="005E6E56" w:rsidRPr="003360BB" w:rsidRDefault="005E6E56" w:rsidP="005E6E56">
      <w:pPr>
        <w:pStyle w:val="Default"/>
        <w:snapToGrid w:val="0"/>
        <w:ind w:firstLine="1596"/>
        <w:jc w:val="both"/>
        <w:rPr>
          <w:rFonts w:hAnsi="標楷體"/>
          <w:sz w:val="28"/>
          <w:szCs w:val="28"/>
        </w:rPr>
      </w:pPr>
      <w:r w:rsidRPr="003360BB">
        <w:rPr>
          <w:rFonts w:hAnsi="標楷體" w:hint="eastAsia"/>
          <w:snapToGrid w:val="0"/>
          <w:color w:val="auto"/>
          <w:sz w:val="28"/>
          <w:szCs w:val="28"/>
        </w:rPr>
        <w:t>曠課或曠考之科目，其成績由任課教師權宜核給。</w:t>
      </w:r>
    </w:p>
    <w:p w:rsidR="005E6E56" w:rsidRPr="003360BB" w:rsidRDefault="005E6E56" w:rsidP="005E6E56">
      <w:pPr>
        <w:pStyle w:val="Default"/>
        <w:snapToGrid w:val="0"/>
        <w:ind w:left="1560" w:hanging="1560"/>
        <w:jc w:val="both"/>
        <w:rPr>
          <w:rFonts w:hAnsi="標楷體"/>
          <w:sz w:val="28"/>
          <w:szCs w:val="28"/>
        </w:rPr>
      </w:pPr>
      <w:r w:rsidRPr="003360BB">
        <w:rPr>
          <w:rFonts w:hAnsi="標楷體" w:hint="eastAsia"/>
          <w:sz w:val="28"/>
          <w:szCs w:val="28"/>
        </w:rPr>
        <w:t>第三十六條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w:t>
      </w:r>
    </w:p>
    <w:p w:rsidR="005E6E56" w:rsidRPr="003360BB" w:rsidRDefault="005E6E56" w:rsidP="005E6E56">
      <w:pPr>
        <w:pStyle w:val="Default"/>
        <w:snapToGrid w:val="0"/>
        <w:spacing w:beforeLines="50" w:before="180"/>
        <w:ind w:leftChars="531" w:left="1274"/>
        <w:jc w:val="both"/>
        <w:rPr>
          <w:rFonts w:hAnsi="標楷體"/>
          <w:sz w:val="28"/>
          <w:szCs w:val="28"/>
        </w:rPr>
      </w:pPr>
      <w:r w:rsidRPr="003360BB">
        <w:rPr>
          <w:rFonts w:hAnsi="標楷體" w:hint="eastAsia"/>
          <w:b/>
          <w:bCs/>
          <w:sz w:val="28"/>
          <w:szCs w:val="28"/>
        </w:rPr>
        <w:t>第六章</w:t>
      </w:r>
      <w:r w:rsidRPr="003360BB">
        <w:rPr>
          <w:rFonts w:hAnsi="標楷體"/>
          <w:b/>
          <w:bCs/>
          <w:sz w:val="28"/>
          <w:szCs w:val="28"/>
        </w:rPr>
        <w:t xml:space="preserve">  </w:t>
      </w:r>
      <w:r w:rsidRPr="003360BB">
        <w:rPr>
          <w:rFonts w:hAnsi="標楷體" w:hint="eastAsia"/>
          <w:b/>
          <w:bCs/>
          <w:sz w:val="28"/>
          <w:szCs w:val="28"/>
        </w:rPr>
        <w:t>轉系輔系雙主修教育學程</w:t>
      </w:r>
    </w:p>
    <w:p w:rsidR="005E6E56" w:rsidRPr="003360BB" w:rsidRDefault="005E6E56" w:rsidP="005E6E56">
      <w:pPr>
        <w:pStyle w:val="Default"/>
        <w:snapToGrid w:val="0"/>
        <w:ind w:leftChars="-11" w:left="1559" w:hangingChars="566" w:hanging="1585"/>
        <w:jc w:val="both"/>
        <w:rPr>
          <w:rFonts w:hAnsi="標楷體"/>
          <w:sz w:val="28"/>
          <w:szCs w:val="28"/>
        </w:rPr>
      </w:pPr>
      <w:r w:rsidRPr="003360BB">
        <w:rPr>
          <w:rFonts w:hAnsi="標楷體" w:hint="eastAsia"/>
          <w:sz w:val="28"/>
          <w:szCs w:val="28"/>
        </w:rPr>
        <w:t>第三十七條</w:t>
      </w:r>
      <w:r w:rsidRPr="003360BB">
        <w:rPr>
          <w:rFonts w:hAnsi="標楷體"/>
          <w:sz w:val="28"/>
          <w:szCs w:val="28"/>
        </w:rPr>
        <w:t xml:space="preserve"> </w:t>
      </w:r>
      <w:r w:rsidRPr="003360BB">
        <w:rPr>
          <w:rFonts w:hAnsi="標楷體" w:hint="eastAsia"/>
          <w:snapToGrid w:val="0"/>
          <w:color w:val="auto"/>
          <w:sz w:val="28"/>
          <w:szCs w:val="28"/>
        </w:rPr>
        <w:t>學士班學生於第二學年開始前得轉系，轉系依本校學生轉系規則辦理。其辦法另定之，並報教育部備查。</w:t>
      </w:r>
    </w:p>
    <w:p w:rsidR="005E6E56" w:rsidRPr="003360BB" w:rsidRDefault="005E6E56" w:rsidP="005E6E56">
      <w:pPr>
        <w:pStyle w:val="Default"/>
        <w:adjustRightInd/>
        <w:snapToGrid w:val="0"/>
        <w:ind w:left="1554" w:hangingChars="555" w:hanging="1554"/>
        <w:jc w:val="both"/>
        <w:rPr>
          <w:rFonts w:hAnsi="標楷體"/>
          <w:snapToGrid w:val="0"/>
          <w:color w:val="auto"/>
          <w:sz w:val="28"/>
          <w:szCs w:val="28"/>
        </w:rPr>
      </w:pPr>
      <w:r w:rsidRPr="003360BB">
        <w:rPr>
          <w:rFonts w:hAnsi="標楷體" w:hint="eastAsia"/>
          <w:sz w:val="28"/>
          <w:szCs w:val="28"/>
        </w:rPr>
        <w:t>第三十八條</w:t>
      </w:r>
      <w:r>
        <w:rPr>
          <w:rFonts w:hAnsi="標楷體" w:hint="eastAsia"/>
          <w:sz w:val="28"/>
          <w:szCs w:val="28"/>
        </w:rPr>
        <w:t xml:space="preserve"> </w:t>
      </w:r>
      <w:r w:rsidRPr="00EA17E4">
        <w:rPr>
          <w:rFonts w:hAnsi="標楷體" w:hint="eastAsia"/>
          <w:sz w:val="28"/>
          <w:szCs w:val="28"/>
        </w:rPr>
        <w:t>學士班學生，自二年級起得修讀本校或他校其他學系為雙主修、輔系，</w:t>
      </w:r>
      <w:r w:rsidRPr="00397709">
        <w:rPr>
          <w:rFonts w:hAnsi="標楷體" w:hint="eastAsia"/>
          <w:sz w:val="28"/>
          <w:szCs w:val="28"/>
          <w:u w:val="single"/>
        </w:rPr>
        <w:t>延後畢業</w:t>
      </w:r>
      <w:r w:rsidRPr="00397709">
        <w:rPr>
          <w:rFonts w:hAnsi="標楷體" w:hint="eastAsia"/>
          <w:sz w:val="28"/>
          <w:szCs w:val="28"/>
        </w:rPr>
        <w:t>學</w:t>
      </w:r>
      <w:r>
        <w:rPr>
          <w:rFonts w:hAnsi="標楷體" w:hint="eastAsia"/>
          <w:sz w:val="28"/>
          <w:szCs w:val="28"/>
        </w:rPr>
        <w:t>生</w:t>
      </w:r>
      <w:r w:rsidRPr="00EA17E4">
        <w:rPr>
          <w:rFonts w:hAnsi="標楷體" w:hint="eastAsia"/>
          <w:sz w:val="28"/>
          <w:szCs w:val="28"/>
        </w:rPr>
        <w:t>不得提出申請。</w:t>
      </w:r>
    </w:p>
    <w:p w:rsidR="005E6E56" w:rsidRPr="003360BB" w:rsidRDefault="005E6E56" w:rsidP="005E6E56">
      <w:pPr>
        <w:pStyle w:val="Default"/>
        <w:adjustRightInd/>
        <w:snapToGrid w:val="0"/>
        <w:ind w:leftChars="222" w:left="533" w:firstLine="1007"/>
        <w:jc w:val="both"/>
        <w:rPr>
          <w:rFonts w:hAnsi="標楷體"/>
          <w:snapToGrid w:val="0"/>
          <w:color w:val="auto"/>
          <w:sz w:val="28"/>
          <w:szCs w:val="28"/>
        </w:rPr>
      </w:pPr>
      <w:r w:rsidRPr="003360BB">
        <w:rPr>
          <w:rFonts w:hAnsi="標楷體" w:hint="eastAsia"/>
          <w:snapToGrid w:val="0"/>
          <w:color w:val="auto"/>
          <w:sz w:val="28"/>
          <w:szCs w:val="28"/>
        </w:rPr>
        <w:t>修讀雙主修以一學系為限，輔系以二學系為限。</w:t>
      </w:r>
    </w:p>
    <w:p w:rsidR="005E6E56" w:rsidRPr="003360BB" w:rsidRDefault="005E6E56" w:rsidP="005E6E56">
      <w:pPr>
        <w:pStyle w:val="Default"/>
        <w:snapToGrid w:val="0"/>
        <w:ind w:leftChars="647" w:left="1556" w:hangingChars="1" w:hanging="3"/>
        <w:jc w:val="both"/>
        <w:rPr>
          <w:rFonts w:hAnsi="標楷體"/>
          <w:sz w:val="28"/>
          <w:szCs w:val="28"/>
        </w:rPr>
      </w:pPr>
      <w:r w:rsidRPr="003360BB">
        <w:rPr>
          <w:rFonts w:hAnsi="標楷體" w:hint="eastAsia"/>
          <w:snapToGrid w:val="0"/>
          <w:color w:val="auto"/>
          <w:sz w:val="28"/>
          <w:szCs w:val="28"/>
        </w:rPr>
        <w:t>學生修讀雙主修、輔系，依本校學生修讀雙主修、輔系相關辦法辦理，其辦法另定之，並報教育部備查。</w:t>
      </w:r>
    </w:p>
    <w:p w:rsidR="005E6E56" w:rsidRPr="003360BB" w:rsidRDefault="005E6E56" w:rsidP="005E6E56">
      <w:pPr>
        <w:pStyle w:val="Default"/>
        <w:snapToGrid w:val="0"/>
        <w:ind w:leftChars="11" w:left="1272" w:hangingChars="445" w:hanging="1246"/>
        <w:jc w:val="both"/>
        <w:rPr>
          <w:rFonts w:hAnsi="標楷體"/>
          <w:color w:val="auto"/>
          <w:sz w:val="28"/>
          <w:szCs w:val="28"/>
        </w:rPr>
      </w:pPr>
      <w:r w:rsidRPr="003360BB">
        <w:rPr>
          <w:rFonts w:hAnsi="標楷體" w:hint="eastAsia"/>
          <w:sz w:val="28"/>
          <w:szCs w:val="28"/>
        </w:rPr>
        <w:t>第三十九條</w:t>
      </w:r>
      <w:r w:rsidRPr="003360BB">
        <w:rPr>
          <w:rFonts w:hAnsi="標楷體"/>
          <w:sz w:val="28"/>
          <w:szCs w:val="28"/>
        </w:rPr>
        <w:t xml:space="preserve"> (</w:t>
      </w:r>
      <w:r w:rsidRPr="003360BB">
        <w:rPr>
          <w:rFonts w:hAnsi="標楷體" w:hint="eastAsia"/>
          <w:sz w:val="28"/>
          <w:szCs w:val="28"/>
        </w:rPr>
        <w:t>刪除</w:t>
      </w:r>
      <w:r w:rsidRPr="003360BB">
        <w:rPr>
          <w:rFonts w:hAnsi="標楷體"/>
          <w:sz w:val="28"/>
          <w:szCs w:val="28"/>
        </w:rPr>
        <w:t>)</w:t>
      </w:r>
      <w:r w:rsidRPr="003360BB">
        <w:rPr>
          <w:rFonts w:hAnsi="標楷體"/>
          <w:color w:val="auto"/>
          <w:sz w:val="28"/>
          <w:szCs w:val="28"/>
        </w:rPr>
        <w:t xml:space="preserve"> </w:t>
      </w:r>
    </w:p>
    <w:p w:rsidR="005E6E56" w:rsidRPr="003360BB" w:rsidRDefault="005E6E56" w:rsidP="005E6E56">
      <w:pPr>
        <w:pStyle w:val="Default"/>
        <w:adjustRightInd/>
        <w:snapToGrid w:val="0"/>
        <w:ind w:leftChars="6" w:left="1607" w:hangingChars="569" w:hanging="1593"/>
        <w:jc w:val="both"/>
        <w:rPr>
          <w:rFonts w:hAnsi="標楷體"/>
          <w:snapToGrid w:val="0"/>
          <w:color w:val="auto"/>
          <w:sz w:val="28"/>
          <w:szCs w:val="28"/>
        </w:rPr>
      </w:pPr>
      <w:r w:rsidRPr="003360BB">
        <w:rPr>
          <w:rFonts w:hAnsi="標楷體" w:hint="eastAsia"/>
          <w:color w:val="auto"/>
          <w:sz w:val="28"/>
          <w:szCs w:val="28"/>
        </w:rPr>
        <w:t>第</w:t>
      </w:r>
      <w:r w:rsidRPr="003360BB">
        <w:rPr>
          <w:rFonts w:hAnsi="標楷體"/>
          <w:color w:val="auto"/>
          <w:sz w:val="28"/>
          <w:szCs w:val="28"/>
        </w:rPr>
        <w:t xml:space="preserve"> </w:t>
      </w:r>
      <w:r w:rsidRPr="003360BB">
        <w:rPr>
          <w:rFonts w:hAnsi="標楷體" w:hint="eastAsia"/>
          <w:color w:val="auto"/>
          <w:sz w:val="28"/>
          <w:szCs w:val="28"/>
        </w:rPr>
        <w:t>四十</w:t>
      </w:r>
      <w:r w:rsidRPr="003360BB">
        <w:rPr>
          <w:rFonts w:hAnsi="標楷體"/>
          <w:color w:val="auto"/>
          <w:sz w:val="28"/>
          <w:szCs w:val="28"/>
        </w:rPr>
        <w:t xml:space="preserve"> </w:t>
      </w:r>
      <w:r w:rsidRPr="003360BB">
        <w:rPr>
          <w:rFonts w:hAnsi="標楷體" w:hint="eastAsia"/>
          <w:color w:val="auto"/>
          <w:sz w:val="28"/>
          <w:szCs w:val="28"/>
        </w:rPr>
        <w:t>條</w:t>
      </w:r>
      <w:r w:rsidRPr="003360BB">
        <w:rPr>
          <w:rFonts w:hAnsi="標楷體"/>
          <w:color w:val="auto"/>
          <w:sz w:val="28"/>
          <w:szCs w:val="28"/>
        </w:rPr>
        <w:t xml:space="preserve"> </w:t>
      </w:r>
      <w:r w:rsidRPr="003360BB">
        <w:rPr>
          <w:rFonts w:hAnsi="標楷體" w:hint="eastAsia"/>
          <w:snapToGrid w:val="0"/>
          <w:color w:val="auto"/>
          <w:sz w:val="28"/>
          <w:szCs w:val="28"/>
        </w:rPr>
        <w:t>本校學生得依本校學分學程設置辦法修習學分學程，其辦法另定之。</w:t>
      </w:r>
    </w:p>
    <w:p w:rsidR="005E6E56" w:rsidRPr="003360BB" w:rsidRDefault="005E6E56" w:rsidP="005E6E56">
      <w:pPr>
        <w:pStyle w:val="Default"/>
        <w:snapToGrid w:val="0"/>
        <w:ind w:leftChars="650" w:left="1562" w:hanging="2"/>
        <w:jc w:val="both"/>
        <w:rPr>
          <w:rFonts w:hAnsi="標楷體"/>
          <w:color w:val="auto"/>
          <w:sz w:val="28"/>
          <w:szCs w:val="28"/>
        </w:rPr>
      </w:pPr>
      <w:r w:rsidRPr="003360BB">
        <w:rPr>
          <w:rFonts w:hAnsi="標楷體" w:hint="eastAsia"/>
          <w:snapToGrid w:val="0"/>
          <w:color w:val="auto"/>
          <w:sz w:val="28"/>
          <w:szCs w:val="28"/>
        </w:rPr>
        <w:t>學士班學生二年級以上及碩、博士班學生申請修習師資培育中心課程，依本校教育學院師資培育中心學生甄選暨課程修習辦法辦理，其辦法另定之，並報教育部核定。</w:t>
      </w:r>
    </w:p>
    <w:p w:rsidR="005E6E56" w:rsidRPr="003360BB" w:rsidRDefault="005E6E56" w:rsidP="005E6E56">
      <w:pPr>
        <w:snapToGrid w:val="0"/>
        <w:ind w:left="1560" w:hangingChars="557" w:hanging="1560"/>
        <w:jc w:val="both"/>
        <w:rPr>
          <w:rFonts w:ascii="標楷體" w:eastAsia="標楷體" w:hAnsi="標楷體"/>
          <w:sz w:val="28"/>
          <w:szCs w:val="28"/>
        </w:rPr>
      </w:pPr>
      <w:r w:rsidRPr="003360BB">
        <w:rPr>
          <w:rFonts w:ascii="標楷體" w:eastAsia="標楷體" w:hAnsi="標楷體" w:hint="eastAsia"/>
          <w:sz w:val="28"/>
          <w:szCs w:val="28"/>
        </w:rPr>
        <w:t>第四十條之一</w:t>
      </w:r>
      <w:r w:rsidRPr="003360BB">
        <w:rPr>
          <w:rFonts w:ascii="標楷體" w:eastAsia="標楷體" w:hAnsi="標楷體"/>
          <w:sz w:val="28"/>
          <w:szCs w:val="28"/>
        </w:rPr>
        <w:t xml:space="preserve"> </w:t>
      </w:r>
      <w:r w:rsidRPr="003360BB">
        <w:rPr>
          <w:rFonts w:ascii="標楷體" w:eastAsia="標楷體" w:hAnsi="標楷體" w:hint="eastAsia"/>
          <w:sz w:val="28"/>
          <w:szCs w:val="28"/>
        </w:rPr>
        <w:t>碩士班學生於修業第二學年開始前，得經原肄業所及擬轉入所雙方主管同意後，申請轉所，並以一次為限。</w:t>
      </w:r>
    </w:p>
    <w:p w:rsidR="005E6E56" w:rsidRPr="003360BB" w:rsidRDefault="005E6E56" w:rsidP="005E6E56">
      <w:pPr>
        <w:snapToGrid w:val="0"/>
        <w:ind w:leftChars="598" w:left="1435" w:firstLineChars="45" w:firstLine="121"/>
        <w:jc w:val="both"/>
        <w:rPr>
          <w:rFonts w:ascii="標楷體" w:eastAsia="標楷體" w:hAnsi="標楷體"/>
          <w:spacing w:val="-6"/>
          <w:sz w:val="28"/>
          <w:szCs w:val="28"/>
        </w:rPr>
      </w:pPr>
      <w:r w:rsidRPr="003360BB">
        <w:rPr>
          <w:rFonts w:ascii="標楷體" w:eastAsia="標楷體" w:hAnsi="標楷體" w:hint="eastAsia"/>
          <w:spacing w:val="-6"/>
          <w:sz w:val="28"/>
          <w:szCs w:val="28"/>
        </w:rPr>
        <w:t>各所錄取轉所之名額，以其當學年度經核定之招生名額一成為</w:t>
      </w:r>
      <w:r w:rsidRPr="00F61860">
        <w:rPr>
          <w:rFonts w:ascii="標楷體" w:eastAsia="標楷體" w:hAnsi="標楷體" w:hint="eastAsia"/>
          <w:spacing w:val="-6"/>
          <w:sz w:val="28"/>
          <w:szCs w:val="28"/>
          <w:u w:val="single"/>
        </w:rPr>
        <w:t>原則</w:t>
      </w:r>
      <w:r w:rsidRPr="003360BB">
        <w:rPr>
          <w:rFonts w:ascii="標楷體" w:eastAsia="標楷體" w:hAnsi="標楷體" w:hint="eastAsia"/>
          <w:spacing w:val="-6"/>
          <w:sz w:val="28"/>
          <w:szCs w:val="28"/>
        </w:rPr>
        <w:t>。</w:t>
      </w:r>
    </w:p>
    <w:p w:rsidR="005E6E56" w:rsidRPr="003360BB" w:rsidRDefault="005E6E56" w:rsidP="005E6E56">
      <w:pPr>
        <w:snapToGrid w:val="0"/>
        <w:ind w:leftChars="599" w:left="1438" w:firstLineChars="61" w:firstLine="171"/>
        <w:jc w:val="both"/>
        <w:rPr>
          <w:rFonts w:ascii="標楷體" w:eastAsia="標楷體" w:hAnsi="標楷體"/>
          <w:sz w:val="28"/>
          <w:szCs w:val="28"/>
        </w:rPr>
      </w:pPr>
      <w:r w:rsidRPr="003360BB">
        <w:rPr>
          <w:rFonts w:ascii="標楷體" w:eastAsia="標楷體" w:hAnsi="標楷體" w:hint="eastAsia"/>
          <w:sz w:val="28"/>
          <w:szCs w:val="28"/>
        </w:rPr>
        <w:t>碩士班辦理轉所之規定，由各所自訂並明列於修業規定中。</w:t>
      </w:r>
    </w:p>
    <w:p w:rsidR="005E6E56" w:rsidRPr="00397709" w:rsidRDefault="005E6E56" w:rsidP="005E6E56">
      <w:pPr>
        <w:pStyle w:val="Default"/>
        <w:snapToGrid w:val="0"/>
        <w:ind w:leftChars="664" w:left="1594" w:firstLineChars="4" w:firstLine="11"/>
        <w:jc w:val="both"/>
        <w:rPr>
          <w:rFonts w:hAnsi="標楷體"/>
          <w:sz w:val="28"/>
          <w:szCs w:val="28"/>
        </w:rPr>
      </w:pPr>
      <w:r w:rsidRPr="00397709">
        <w:rPr>
          <w:rFonts w:hAnsi="標楷體" w:hint="eastAsia"/>
          <w:sz w:val="28"/>
          <w:szCs w:val="28"/>
        </w:rPr>
        <w:t>轉所經核准後，學生</w:t>
      </w:r>
      <w:r w:rsidRPr="00397709">
        <w:rPr>
          <w:rFonts w:hAnsi="標楷體" w:hint="eastAsia"/>
          <w:sz w:val="28"/>
          <w:szCs w:val="28"/>
          <w:u w:val="single"/>
        </w:rPr>
        <w:t>應依轉</w:t>
      </w:r>
      <w:r w:rsidRPr="00397709">
        <w:rPr>
          <w:rFonts w:hAnsi="標楷體"/>
          <w:sz w:val="28"/>
          <w:szCs w:val="28"/>
          <w:u w:val="single"/>
        </w:rPr>
        <w:t>所</w:t>
      </w:r>
      <w:r w:rsidRPr="00397709">
        <w:rPr>
          <w:rFonts w:hAnsi="標楷體" w:hint="eastAsia"/>
          <w:sz w:val="28"/>
          <w:szCs w:val="28"/>
          <w:u w:val="single"/>
        </w:rPr>
        <w:t>後註冊當學年度之</w:t>
      </w:r>
      <w:r w:rsidRPr="00397709">
        <w:rPr>
          <w:rFonts w:hAnsi="標楷體"/>
          <w:sz w:val="28"/>
          <w:szCs w:val="28"/>
          <w:u w:val="single"/>
        </w:rPr>
        <w:t>必修科目表修習</w:t>
      </w:r>
      <w:r w:rsidRPr="00397709">
        <w:rPr>
          <w:rFonts w:hAnsi="標楷體" w:hint="eastAsia"/>
          <w:sz w:val="28"/>
          <w:szCs w:val="28"/>
          <w:u w:val="single"/>
        </w:rPr>
        <w:t>，並</w:t>
      </w:r>
      <w:r w:rsidRPr="00397709">
        <w:rPr>
          <w:rFonts w:hAnsi="標楷體" w:hint="eastAsia"/>
          <w:sz w:val="28"/>
          <w:szCs w:val="28"/>
        </w:rPr>
        <w:t>不得再申請更改或轉回原所。</w:t>
      </w:r>
    </w:p>
    <w:p w:rsidR="005E6E56" w:rsidRPr="003360BB" w:rsidRDefault="005E6E56" w:rsidP="005E6E56">
      <w:pPr>
        <w:pStyle w:val="Default"/>
        <w:snapToGrid w:val="0"/>
        <w:spacing w:beforeLines="50" w:before="180"/>
        <w:ind w:leftChars="530" w:left="1272"/>
        <w:jc w:val="both"/>
        <w:rPr>
          <w:rFonts w:hAnsi="標楷體"/>
          <w:b/>
          <w:bCs/>
          <w:color w:val="auto"/>
          <w:sz w:val="28"/>
          <w:szCs w:val="28"/>
        </w:rPr>
      </w:pPr>
      <w:r w:rsidRPr="003360BB">
        <w:rPr>
          <w:rFonts w:hAnsi="標楷體" w:hint="eastAsia"/>
          <w:b/>
          <w:bCs/>
          <w:color w:val="auto"/>
          <w:sz w:val="28"/>
          <w:szCs w:val="28"/>
        </w:rPr>
        <w:t>第七章</w:t>
      </w:r>
      <w:r w:rsidRPr="003360BB">
        <w:rPr>
          <w:rFonts w:hAnsi="標楷體"/>
          <w:b/>
          <w:bCs/>
          <w:color w:val="auto"/>
          <w:sz w:val="28"/>
          <w:szCs w:val="28"/>
        </w:rPr>
        <w:t xml:space="preserve">  </w:t>
      </w:r>
      <w:r w:rsidRPr="003360BB">
        <w:rPr>
          <w:rFonts w:hAnsi="標楷體" w:hint="eastAsia"/>
          <w:b/>
          <w:bCs/>
          <w:color w:val="auto"/>
          <w:sz w:val="28"/>
          <w:szCs w:val="28"/>
        </w:rPr>
        <w:t>休學保留學籍退學復學轉學</w:t>
      </w:r>
      <w:r w:rsidRPr="003360BB">
        <w:rPr>
          <w:rFonts w:hAnsi="標楷體"/>
          <w:b/>
          <w:bCs/>
          <w:color w:val="auto"/>
          <w:sz w:val="28"/>
          <w:szCs w:val="28"/>
        </w:rPr>
        <w:t xml:space="preserve"> </w:t>
      </w:r>
    </w:p>
    <w:p w:rsidR="005E6E56" w:rsidRPr="003360BB" w:rsidRDefault="005E6E56" w:rsidP="005E6E56">
      <w:pPr>
        <w:pStyle w:val="Default"/>
        <w:snapToGrid w:val="0"/>
        <w:ind w:left="1540" w:hangingChars="550" w:hanging="1540"/>
        <w:jc w:val="both"/>
        <w:rPr>
          <w:rFonts w:hAnsi="標楷體"/>
          <w:color w:val="auto"/>
          <w:sz w:val="28"/>
          <w:szCs w:val="28"/>
        </w:rPr>
      </w:pPr>
      <w:r w:rsidRPr="003360BB">
        <w:rPr>
          <w:rFonts w:hAnsi="標楷體" w:hint="eastAsia"/>
          <w:color w:val="auto"/>
          <w:sz w:val="28"/>
          <w:szCs w:val="28"/>
        </w:rPr>
        <w:t>第四十一條</w:t>
      </w:r>
      <w:r w:rsidRPr="003360BB">
        <w:rPr>
          <w:rFonts w:hAnsi="標楷體"/>
          <w:color w:val="auto"/>
          <w:sz w:val="28"/>
          <w:szCs w:val="28"/>
        </w:rPr>
        <w:t xml:space="preserve"> </w:t>
      </w:r>
      <w:r w:rsidRPr="003360BB">
        <w:rPr>
          <w:rFonts w:hAnsi="標楷體" w:hint="eastAsia"/>
          <w:color w:val="auto"/>
          <w:sz w:val="28"/>
          <w:szCs w:val="28"/>
        </w:rPr>
        <w:t>學生因特殊事故得申請休學、延長休學或退學；申請當學期休學者，須於期末考試以前辦理，逾期不予受理。</w:t>
      </w:r>
    </w:p>
    <w:p w:rsidR="005E6E56" w:rsidRPr="00397709" w:rsidRDefault="005E6E56" w:rsidP="005E6E56">
      <w:pPr>
        <w:pStyle w:val="Default"/>
        <w:snapToGrid w:val="0"/>
        <w:ind w:leftChars="641" w:left="1538" w:firstLineChars="7" w:firstLine="20"/>
        <w:jc w:val="both"/>
        <w:rPr>
          <w:rFonts w:hAnsi="標楷體" w:cs="微軟正黑體"/>
          <w:sz w:val="28"/>
          <w:szCs w:val="28"/>
        </w:rPr>
      </w:pPr>
      <w:r w:rsidRPr="0047763B">
        <w:rPr>
          <w:rFonts w:hAnsi="標楷體" w:hint="eastAsia"/>
          <w:sz w:val="28"/>
          <w:szCs w:val="28"/>
        </w:rPr>
        <w:lastRenderedPageBreak/>
        <w:t>學生申請休學，得由學校一次核准一學期至二學年。休學累計以二學年為原則，期滿因重病或特殊事故需再申請</w:t>
      </w:r>
      <w:r w:rsidRPr="00397709">
        <w:rPr>
          <w:rFonts w:hAnsi="標楷體" w:hint="eastAsia"/>
          <w:sz w:val="28"/>
          <w:szCs w:val="28"/>
          <w:u w:val="single"/>
        </w:rPr>
        <w:t>延長</w:t>
      </w:r>
      <w:r w:rsidRPr="00397709">
        <w:rPr>
          <w:rFonts w:hAnsi="標楷體" w:hint="eastAsia"/>
          <w:sz w:val="28"/>
          <w:szCs w:val="28"/>
        </w:rPr>
        <w:t>休學</w:t>
      </w:r>
      <w:r w:rsidRPr="00397709">
        <w:rPr>
          <w:rFonts w:hAnsi="標楷體" w:hint="eastAsia"/>
          <w:sz w:val="28"/>
          <w:szCs w:val="28"/>
          <w:u w:val="single"/>
        </w:rPr>
        <w:t>一學期或一學年</w:t>
      </w:r>
      <w:r w:rsidRPr="00397709">
        <w:rPr>
          <w:rFonts w:hAnsi="標楷體" w:hint="eastAsia"/>
          <w:sz w:val="28"/>
          <w:szCs w:val="28"/>
        </w:rPr>
        <w:t>者，得專案報請校長核准，</w:t>
      </w:r>
      <w:r w:rsidRPr="00397709">
        <w:rPr>
          <w:rFonts w:hAnsi="標楷體" w:hint="eastAsia"/>
          <w:sz w:val="28"/>
          <w:szCs w:val="28"/>
          <w:u w:val="single"/>
        </w:rPr>
        <w:t>申請延長休學以一次</w:t>
      </w:r>
      <w:r w:rsidRPr="00397709">
        <w:rPr>
          <w:rFonts w:hAnsi="標楷體" w:hint="eastAsia"/>
          <w:sz w:val="28"/>
          <w:szCs w:val="28"/>
        </w:rPr>
        <w:t>為原則。</w:t>
      </w:r>
    </w:p>
    <w:p w:rsidR="005E6E56" w:rsidRPr="003360BB" w:rsidRDefault="005E6E56" w:rsidP="005E6E56">
      <w:pPr>
        <w:pStyle w:val="Default"/>
        <w:snapToGrid w:val="0"/>
        <w:ind w:leftChars="641" w:left="1538" w:firstLineChars="7" w:firstLine="20"/>
        <w:jc w:val="both"/>
        <w:rPr>
          <w:rFonts w:hAnsi="標楷體"/>
          <w:color w:val="auto"/>
          <w:sz w:val="28"/>
          <w:szCs w:val="28"/>
        </w:rPr>
      </w:pPr>
      <w:r w:rsidRPr="003360BB">
        <w:rPr>
          <w:rFonts w:hAnsi="標楷體" w:cs="微軟正黑體" w:hint="eastAsia"/>
          <w:sz w:val="28"/>
          <w:szCs w:val="28"/>
        </w:rPr>
        <w:t>請准休學學生，其休學期間之修課紀錄予以刪除。</w:t>
      </w:r>
    </w:p>
    <w:p w:rsidR="005E6E56" w:rsidRPr="003360BB" w:rsidRDefault="005E6E56" w:rsidP="005E6E56">
      <w:pPr>
        <w:pStyle w:val="Default"/>
        <w:snapToGrid w:val="0"/>
        <w:ind w:leftChars="1" w:left="1539" w:hangingChars="549" w:hanging="1537"/>
        <w:jc w:val="both"/>
        <w:rPr>
          <w:rFonts w:hAnsi="標楷體"/>
          <w:color w:val="auto"/>
          <w:sz w:val="28"/>
          <w:szCs w:val="28"/>
        </w:rPr>
      </w:pPr>
      <w:r w:rsidRPr="003360BB">
        <w:rPr>
          <w:rFonts w:hAnsi="標楷體" w:hint="eastAsia"/>
          <w:color w:val="auto"/>
          <w:sz w:val="28"/>
          <w:szCs w:val="28"/>
        </w:rPr>
        <w:t>第四十二條</w:t>
      </w:r>
      <w:r w:rsidRPr="003360BB">
        <w:rPr>
          <w:rFonts w:hAnsi="標楷體"/>
          <w:color w:val="auto"/>
          <w:sz w:val="28"/>
          <w:szCs w:val="28"/>
        </w:rPr>
        <w:t xml:space="preserve"> </w:t>
      </w:r>
      <w:r w:rsidRPr="003360BB">
        <w:rPr>
          <w:rFonts w:hAnsi="標楷體" w:hint="eastAsia"/>
          <w:color w:val="auto"/>
          <w:sz w:val="28"/>
          <w:szCs w:val="28"/>
        </w:rPr>
        <w:t>學生在學期間，有下列情形者，得於休學截止日前，申請保留學籍：</w:t>
      </w:r>
    </w:p>
    <w:p w:rsidR="005E6E56" w:rsidRPr="003360BB" w:rsidRDefault="005E6E56" w:rsidP="005E6E56">
      <w:pPr>
        <w:pStyle w:val="Default"/>
        <w:snapToGrid w:val="0"/>
        <w:ind w:leftChars="650" w:left="1820" w:hangingChars="93" w:hanging="260"/>
        <w:jc w:val="both"/>
        <w:rPr>
          <w:rFonts w:hAnsi="標楷體"/>
          <w:color w:val="auto"/>
          <w:sz w:val="28"/>
          <w:szCs w:val="28"/>
        </w:rPr>
      </w:pPr>
      <w:r w:rsidRPr="003360BB">
        <w:rPr>
          <w:rFonts w:hAnsi="標楷體" w:hint="eastAsia"/>
          <w:color w:val="auto"/>
          <w:sz w:val="28"/>
          <w:szCs w:val="28"/>
        </w:rPr>
        <w:t>一、應徵召服兵役者。</w:t>
      </w:r>
    </w:p>
    <w:p w:rsidR="005E6E56" w:rsidRPr="003360BB" w:rsidRDefault="005E6E56" w:rsidP="005E6E56">
      <w:pPr>
        <w:pStyle w:val="Default"/>
        <w:snapToGrid w:val="0"/>
        <w:ind w:leftChars="650" w:left="1820" w:hangingChars="93" w:hanging="260"/>
        <w:jc w:val="both"/>
        <w:rPr>
          <w:rFonts w:hAnsi="標楷體"/>
          <w:color w:val="auto"/>
          <w:sz w:val="28"/>
          <w:szCs w:val="28"/>
        </w:rPr>
      </w:pPr>
      <w:r w:rsidRPr="003360BB">
        <w:rPr>
          <w:rFonts w:hAnsi="標楷體" w:hint="eastAsia"/>
          <w:color w:val="auto"/>
          <w:sz w:val="28"/>
          <w:szCs w:val="28"/>
        </w:rPr>
        <w:t>二、懷孕、分娩者。</w:t>
      </w:r>
    </w:p>
    <w:p w:rsidR="005E6E56" w:rsidRPr="003360BB" w:rsidRDefault="005E6E56" w:rsidP="005E6E56">
      <w:pPr>
        <w:pStyle w:val="Default"/>
        <w:snapToGrid w:val="0"/>
        <w:ind w:leftChars="650" w:left="1820" w:hangingChars="93" w:hanging="260"/>
        <w:jc w:val="both"/>
        <w:rPr>
          <w:rFonts w:hAnsi="標楷體"/>
          <w:color w:val="auto"/>
          <w:sz w:val="28"/>
          <w:szCs w:val="28"/>
        </w:rPr>
      </w:pPr>
      <w:r w:rsidRPr="003360BB">
        <w:rPr>
          <w:rFonts w:hAnsi="標楷體" w:hint="eastAsia"/>
          <w:color w:val="auto"/>
          <w:sz w:val="28"/>
          <w:szCs w:val="28"/>
        </w:rPr>
        <w:t>三、撫育三歲以下子女之需要者。</w:t>
      </w:r>
    </w:p>
    <w:p w:rsidR="005E6E56" w:rsidRPr="003360BB" w:rsidRDefault="005E6E56" w:rsidP="005E6E56">
      <w:pPr>
        <w:pStyle w:val="Default"/>
        <w:snapToGrid w:val="0"/>
        <w:ind w:leftChars="641" w:left="1538" w:firstLineChars="7" w:firstLine="20"/>
        <w:jc w:val="both"/>
        <w:rPr>
          <w:rFonts w:hAnsi="標楷體"/>
          <w:color w:val="auto"/>
          <w:sz w:val="28"/>
          <w:szCs w:val="28"/>
        </w:rPr>
      </w:pPr>
      <w:r w:rsidRPr="003360BB">
        <w:rPr>
          <w:rFonts w:hAnsi="標楷體" w:hint="eastAsia"/>
          <w:color w:val="auto"/>
          <w:sz w:val="28"/>
          <w:szCs w:val="28"/>
        </w:rPr>
        <w:t>前項之申請，須附相關證明文件，第一</w:t>
      </w:r>
      <w:r>
        <w:rPr>
          <w:rFonts w:hAnsi="標楷體" w:hint="eastAsia"/>
          <w:color w:val="auto"/>
          <w:sz w:val="28"/>
          <w:szCs w:val="28"/>
        </w:rPr>
        <w:t>款</w:t>
      </w:r>
      <w:r w:rsidRPr="003360BB">
        <w:rPr>
          <w:rFonts w:hAnsi="標楷體" w:hint="eastAsia"/>
          <w:color w:val="auto"/>
          <w:sz w:val="28"/>
          <w:szCs w:val="28"/>
        </w:rPr>
        <w:t>至</w:t>
      </w:r>
      <w:r>
        <w:rPr>
          <w:rFonts w:hAnsi="標楷體" w:hint="eastAsia"/>
          <w:color w:val="auto"/>
          <w:sz w:val="28"/>
          <w:szCs w:val="28"/>
        </w:rPr>
        <w:t>第</w:t>
      </w:r>
      <w:r w:rsidRPr="003360BB">
        <w:rPr>
          <w:rFonts w:hAnsi="標楷體" w:hint="eastAsia"/>
          <w:color w:val="auto"/>
          <w:sz w:val="28"/>
          <w:szCs w:val="28"/>
        </w:rPr>
        <w:t>二款保留學籍，除服兵役依法定役期保留外，以一年為限；第三款保留學籍以三年為限。</w:t>
      </w:r>
    </w:p>
    <w:p w:rsidR="005E6E56" w:rsidRPr="00397709" w:rsidRDefault="005E6E56" w:rsidP="005E6E56">
      <w:pPr>
        <w:pStyle w:val="Default"/>
        <w:snapToGrid w:val="0"/>
        <w:ind w:leftChars="641" w:left="1538" w:firstLineChars="7" w:firstLine="20"/>
        <w:jc w:val="both"/>
        <w:rPr>
          <w:rFonts w:hAnsi="標楷體"/>
          <w:snapToGrid w:val="0"/>
          <w:sz w:val="28"/>
          <w:szCs w:val="28"/>
        </w:rPr>
      </w:pPr>
      <w:r w:rsidRPr="00397709">
        <w:rPr>
          <w:rFonts w:hAnsi="標楷體" w:hint="eastAsia"/>
          <w:sz w:val="28"/>
          <w:szCs w:val="28"/>
        </w:rPr>
        <w:t>學生因第一項補辦回溯保留學籍之申請，</w:t>
      </w:r>
      <w:r w:rsidRPr="00397709">
        <w:rPr>
          <w:rFonts w:hAnsi="標楷體" w:hint="eastAsia"/>
          <w:sz w:val="28"/>
          <w:szCs w:val="28"/>
          <w:u w:val="single"/>
        </w:rPr>
        <w:t>限於申請時仍具本校在籍身分，學生已畢業、退學或學籍註銷不得申請。</w:t>
      </w:r>
    </w:p>
    <w:p w:rsidR="005E6E56" w:rsidRPr="003360BB" w:rsidRDefault="005E6E56" w:rsidP="005E6E56">
      <w:pPr>
        <w:pStyle w:val="Default"/>
        <w:snapToGrid w:val="0"/>
        <w:ind w:leftChars="641" w:left="1538" w:firstLineChars="7" w:firstLine="20"/>
        <w:jc w:val="both"/>
        <w:rPr>
          <w:rFonts w:hAnsi="標楷體"/>
          <w:color w:val="auto"/>
          <w:sz w:val="28"/>
          <w:szCs w:val="28"/>
        </w:rPr>
      </w:pPr>
      <w:r w:rsidRPr="003360BB">
        <w:rPr>
          <w:rFonts w:hAnsi="標楷體" w:hint="eastAsia"/>
          <w:snapToGrid w:val="0"/>
          <w:color w:val="auto"/>
          <w:sz w:val="28"/>
          <w:szCs w:val="28"/>
        </w:rPr>
        <w:t>請准保留學籍學生，其保留學籍期間之修課紀錄予以刪除。</w:t>
      </w:r>
    </w:p>
    <w:p w:rsidR="005E6E56" w:rsidRPr="003360BB" w:rsidRDefault="005E6E56" w:rsidP="005E6E56">
      <w:pPr>
        <w:pStyle w:val="Default"/>
        <w:snapToGrid w:val="0"/>
        <w:ind w:leftChars="1" w:left="1539" w:hangingChars="549" w:hanging="1537"/>
        <w:jc w:val="both"/>
        <w:rPr>
          <w:rFonts w:hAnsi="標楷體"/>
          <w:color w:val="auto"/>
          <w:sz w:val="28"/>
          <w:szCs w:val="28"/>
        </w:rPr>
      </w:pPr>
      <w:r w:rsidRPr="003360BB">
        <w:rPr>
          <w:rFonts w:hAnsi="標楷體" w:hint="eastAsia"/>
          <w:color w:val="auto"/>
          <w:sz w:val="28"/>
          <w:szCs w:val="28"/>
        </w:rPr>
        <w:t>第四十三條</w:t>
      </w:r>
      <w:r w:rsidRPr="003360BB">
        <w:rPr>
          <w:rFonts w:hAnsi="標楷體"/>
          <w:color w:val="auto"/>
          <w:sz w:val="28"/>
          <w:szCs w:val="28"/>
        </w:rPr>
        <w:t xml:space="preserve"> </w:t>
      </w:r>
      <w:r w:rsidRPr="003360BB">
        <w:rPr>
          <w:rFonts w:hAnsi="標楷體" w:hint="eastAsia"/>
          <w:color w:val="auto"/>
          <w:sz w:val="28"/>
          <w:szCs w:val="28"/>
        </w:rPr>
        <w:t>學生休學或保留學籍期滿即應復學，如於尚未期滿前提早復學，應於復學之當學期加退選前辦理完成復學程序，並依規定期限辦妥註冊相關事宜。復學時仍應在原肄業系</w:t>
      </w:r>
      <w:r w:rsidRPr="003360BB">
        <w:rPr>
          <w:rFonts w:hAnsi="標楷體"/>
          <w:color w:val="auto"/>
          <w:sz w:val="28"/>
          <w:szCs w:val="28"/>
        </w:rPr>
        <w:t>(</w:t>
      </w:r>
      <w:r w:rsidRPr="003360BB">
        <w:rPr>
          <w:rFonts w:hAnsi="標楷體" w:hint="eastAsia"/>
          <w:color w:val="auto"/>
          <w:sz w:val="28"/>
          <w:szCs w:val="28"/>
        </w:rPr>
        <w:t>所</w:t>
      </w:r>
      <w:r w:rsidRPr="003360BB">
        <w:rPr>
          <w:rFonts w:hAnsi="標楷體"/>
          <w:color w:val="auto"/>
          <w:sz w:val="28"/>
          <w:szCs w:val="28"/>
        </w:rPr>
        <w:t>)</w:t>
      </w:r>
      <w:r w:rsidRPr="003360BB">
        <w:rPr>
          <w:rFonts w:hAnsi="標楷體" w:hint="eastAsia"/>
          <w:color w:val="auto"/>
          <w:sz w:val="28"/>
          <w:szCs w:val="28"/>
        </w:rPr>
        <w:t>相銜接之學年或學期肄業；學期中途休學或保留學籍者，復學時應入原肄業之年級或學期肄業。</w:t>
      </w:r>
      <w:r w:rsidRPr="003360BB">
        <w:rPr>
          <w:rFonts w:hAnsi="標楷體"/>
          <w:color w:val="auto"/>
          <w:sz w:val="28"/>
          <w:szCs w:val="28"/>
        </w:rPr>
        <w:t xml:space="preserve"> </w:t>
      </w:r>
    </w:p>
    <w:p w:rsidR="005E6E56" w:rsidRPr="003360BB" w:rsidRDefault="005E6E56" w:rsidP="005E6E56">
      <w:pPr>
        <w:pStyle w:val="Default"/>
        <w:snapToGrid w:val="0"/>
        <w:ind w:left="1560" w:hanging="1560"/>
        <w:jc w:val="both"/>
        <w:rPr>
          <w:rFonts w:hAnsi="標楷體"/>
          <w:color w:val="auto"/>
          <w:sz w:val="28"/>
          <w:szCs w:val="28"/>
        </w:rPr>
      </w:pPr>
      <w:r w:rsidRPr="003360BB">
        <w:rPr>
          <w:rFonts w:hAnsi="標楷體" w:hint="eastAsia"/>
          <w:color w:val="auto"/>
          <w:sz w:val="28"/>
          <w:szCs w:val="28"/>
        </w:rPr>
        <w:t>第四十四條</w:t>
      </w:r>
      <w:r w:rsidRPr="003360BB">
        <w:rPr>
          <w:rFonts w:hAnsi="標楷體"/>
          <w:color w:val="auto"/>
          <w:sz w:val="28"/>
          <w:szCs w:val="28"/>
        </w:rPr>
        <w:t xml:space="preserve"> (</w:t>
      </w:r>
      <w:r w:rsidRPr="003360BB">
        <w:rPr>
          <w:rFonts w:hAnsi="標楷體" w:hint="eastAsia"/>
          <w:color w:val="auto"/>
          <w:sz w:val="28"/>
          <w:szCs w:val="28"/>
        </w:rPr>
        <w:t>刪除</w:t>
      </w:r>
      <w:r w:rsidRPr="003360BB">
        <w:rPr>
          <w:rFonts w:hAnsi="標楷體"/>
          <w:color w:val="auto"/>
          <w:sz w:val="28"/>
          <w:szCs w:val="28"/>
        </w:rPr>
        <w:t xml:space="preserve">) </w:t>
      </w:r>
    </w:p>
    <w:p w:rsidR="005E6E56" w:rsidRPr="003360BB" w:rsidRDefault="005E6E56" w:rsidP="005E6E56">
      <w:pPr>
        <w:pStyle w:val="Default"/>
        <w:snapToGrid w:val="0"/>
        <w:ind w:left="1560" w:hanging="1559"/>
        <w:jc w:val="both"/>
        <w:rPr>
          <w:rFonts w:hAnsi="標楷體"/>
          <w:color w:val="auto"/>
          <w:sz w:val="28"/>
          <w:szCs w:val="28"/>
        </w:rPr>
      </w:pPr>
      <w:r w:rsidRPr="003360BB">
        <w:rPr>
          <w:rFonts w:hAnsi="標楷體" w:hint="eastAsia"/>
          <w:color w:val="auto"/>
          <w:sz w:val="28"/>
          <w:szCs w:val="28"/>
        </w:rPr>
        <w:t>第四十五條</w:t>
      </w:r>
      <w:r w:rsidRPr="003360BB">
        <w:rPr>
          <w:rFonts w:hAnsi="標楷體"/>
          <w:color w:val="auto"/>
          <w:sz w:val="28"/>
          <w:szCs w:val="28"/>
        </w:rPr>
        <w:t xml:space="preserve"> (</w:t>
      </w:r>
      <w:r w:rsidRPr="003360BB">
        <w:rPr>
          <w:rFonts w:hAnsi="標楷體" w:hint="eastAsia"/>
          <w:color w:val="auto"/>
          <w:sz w:val="28"/>
          <w:szCs w:val="28"/>
        </w:rPr>
        <w:t>刪除</w:t>
      </w:r>
      <w:r w:rsidRPr="003360BB">
        <w:rPr>
          <w:rFonts w:hAnsi="標楷體"/>
          <w:color w:val="auto"/>
          <w:sz w:val="28"/>
          <w:szCs w:val="28"/>
        </w:rPr>
        <w:t xml:space="preserve">) </w:t>
      </w:r>
    </w:p>
    <w:p w:rsidR="005E6E56" w:rsidRPr="003360BB" w:rsidRDefault="005E6E56" w:rsidP="005E6E56">
      <w:pPr>
        <w:pStyle w:val="Default"/>
        <w:adjustRightInd/>
        <w:snapToGrid w:val="0"/>
        <w:jc w:val="both"/>
        <w:rPr>
          <w:rFonts w:hAnsi="標楷體"/>
          <w:snapToGrid w:val="0"/>
          <w:color w:val="auto"/>
          <w:sz w:val="28"/>
          <w:szCs w:val="28"/>
        </w:rPr>
      </w:pPr>
      <w:r w:rsidRPr="003360BB">
        <w:rPr>
          <w:rFonts w:hAnsi="標楷體" w:hint="eastAsia"/>
          <w:color w:val="auto"/>
          <w:sz w:val="28"/>
          <w:szCs w:val="28"/>
        </w:rPr>
        <w:t>第四十六條</w:t>
      </w:r>
      <w:r w:rsidRPr="003360BB">
        <w:rPr>
          <w:rFonts w:hAnsi="標楷體"/>
          <w:color w:val="auto"/>
          <w:sz w:val="28"/>
          <w:szCs w:val="28"/>
        </w:rPr>
        <w:t xml:space="preserve"> </w:t>
      </w:r>
      <w:r w:rsidRPr="003360BB">
        <w:rPr>
          <w:rFonts w:hAnsi="標楷體" w:hint="eastAsia"/>
          <w:snapToGrid w:val="0"/>
          <w:color w:val="auto"/>
          <w:sz w:val="28"/>
          <w:szCs w:val="28"/>
        </w:rPr>
        <w:t>學生有下列情形之一者，應予退學或勒令退學：</w:t>
      </w:r>
    </w:p>
    <w:p w:rsidR="005E6E56" w:rsidRPr="003360BB" w:rsidRDefault="005E6E56" w:rsidP="005E6E56">
      <w:pPr>
        <w:pStyle w:val="Default"/>
        <w:adjustRightInd/>
        <w:snapToGrid w:val="0"/>
        <w:ind w:leftChars="400" w:left="960" w:firstLineChars="211" w:firstLine="591"/>
        <w:jc w:val="both"/>
        <w:rPr>
          <w:rFonts w:hAnsi="標楷體"/>
          <w:snapToGrid w:val="0"/>
          <w:color w:val="auto"/>
          <w:sz w:val="28"/>
          <w:szCs w:val="28"/>
        </w:rPr>
      </w:pPr>
      <w:r w:rsidRPr="003360BB">
        <w:rPr>
          <w:rFonts w:hAnsi="標楷體" w:hint="eastAsia"/>
          <w:snapToGrid w:val="0"/>
          <w:color w:val="auto"/>
          <w:sz w:val="28"/>
          <w:szCs w:val="28"/>
        </w:rPr>
        <w:t>一、逾期未註冊且已逾休學年限者。</w:t>
      </w:r>
    </w:p>
    <w:p w:rsidR="005E6E56" w:rsidRPr="003360BB" w:rsidRDefault="005E6E56" w:rsidP="005E6E56">
      <w:pPr>
        <w:pStyle w:val="Default"/>
        <w:adjustRightInd/>
        <w:snapToGrid w:val="0"/>
        <w:ind w:leftChars="646" w:left="2127" w:hangingChars="206" w:hanging="577"/>
        <w:jc w:val="both"/>
        <w:rPr>
          <w:rFonts w:hAnsi="標楷體"/>
          <w:snapToGrid w:val="0"/>
          <w:color w:val="auto"/>
          <w:sz w:val="28"/>
          <w:szCs w:val="28"/>
        </w:rPr>
      </w:pPr>
      <w:r w:rsidRPr="003360BB">
        <w:rPr>
          <w:rFonts w:hAnsi="標楷體" w:hint="eastAsia"/>
          <w:snapToGrid w:val="0"/>
          <w:color w:val="auto"/>
          <w:sz w:val="28"/>
          <w:szCs w:val="28"/>
        </w:rPr>
        <w:t>二、修業年限屆滿，經依規定延長年限仍未修足所屬系</w:t>
      </w:r>
      <w:r w:rsidRPr="003360BB">
        <w:rPr>
          <w:rFonts w:hAnsi="標楷體"/>
          <w:snapToGrid w:val="0"/>
          <w:color w:val="auto"/>
          <w:sz w:val="28"/>
          <w:szCs w:val="28"/>
        </w:rPr>
        <w:t>(</w:t>
      </w:r>
      <w:r w:rsidRPr="003360BB">
        <w:rPr>
          <w:rFonts w:hAnsi="標楷體" w:hint="eastAsia"/>
          <w:snapToGrid w:val="0"/>
          <w:color w:val="auto"/>
          <w:sz w:val="28"/>
          <w:szCs w:val="28"/>
        </w:rPr>
        <w:t>所</w:t>
      </w:r>
      <w:r w:rsidRPr="003360BB">
        <w:rPr>
          <w:rFonts w:hAnsi="標楷體"/>
          <w:snapToGrid w:val="0"/>
          <w:color w:val="auto"/>
          <w:sz w:val="28"/>
          <w:szCs w:val="28"/>
        </w:rPr>
        <w:t>)</w:t>
      </w:r>
      <w:r w:rsidRPr="003360BB">
        <w:rPr>
          <w:rFonts w:hAnsi="標楷體" w:hint="eastAsia"/>
          <w:snapToGrid w:val="0"/>
          <w:color w:val="auto"/>
          <w:sz w:val="28"/>
          <w:szCs w:val="28"/>
        </w:rPr>
        <w:t>規定應修科目與學分者。</w:t>
      </w:r>
    </w:p>
    <w:p w:rsidR="005E6E56" w:rsidRPr="003360BB" w:rsidRDefault="005E6E56" w:rsidP="005E6E56">
      <w:pPr>
        <w:pStyle w:val="Default"/>
        <w:adjustRightInd/>
        <w:snapToGrid w:val="0"/>
        <w:ind w:leftChars="647" w:left="2068" w:hangingChars="184" w:hanging="515"/>
        <w:jc w:val="both"/>
        <w:rPr>
          <w:rFonts w:hAnsi="標楷體"/>
          <w:snapToGrid w:val="0"/>
          <w:color w:val="auto"/>
          <w:sz w:val="28"/>
          <w:szCs w:val="28"/>
        </w:rPr>
      </w:pPr>
      <w:r w:rsidRPr="003360BB">
        <w:rPr>
          <w:rFonts w:hAnsi="標楷體" w:hint="eastAsia"/>
          <w:snapToGrid w:val="0"/>
          <w:color w:val="auto"/>
          <w:sz w:val="28"/>
          <w:szCs w:val="28"/>
        </w:rPr>
        <w:t>三、碩、博士班學生在修業期限內未依所屬院、系、所規定完成碩、博士學位候選人資格考核者。</w:t>
      </w:r>
      <w:r w:rsidRPr="003360BB">
        <w:rPr>
          <w:rFonts w:hAnsi="標楷體"/>
          <w:snapToGrid w:val="0"/>
          <w:color w:val="auto"/>
          <w:sz w:val="28"/>
          <w:szCs w:val="28"/>
        </w:rPr>
        <w:t xml:space="preserve"> </w:t>
      </w:r>
    </w:p>
    <w:p w:rsidR="005E6E56" w:rsidRPr="003360BB" w:rsidRDefault="005E6E56" w:rsidP="005E6E56">
      <w:pPr>
        <w:pStyle w:val="Default"/>
        <w:adjustRightInd/>
        <w:snapToGrid w:val="0"/>
        <w:ind w:leftChars="641" w:left="2087" w:hangingChars="196" w:hanging="549"/>
        <w:jc w:val="both"/>
        <w:rPr>
          <w:rFonts w:hAnsi="標楷體"/>
          <w:snapToGrid w:val="0"/>
          <w:color w:val="auto"/>
          <w:sz w:val="28"/>
          <w:szCs w:val="28"/>
        </w:rPr>
      </w:pPr>
      <w:r w:rsidRPr="003360BB">
        <w:rPr>
          <w:rFonts w:hAnsi="標楷體" w:hint="eastAsia"/>
          <w:snapToGrid w:val="0"/>
          <w:color w:val="auto"/>
          <w:sz w:val="28"/>
          <w:szCs w:val="28"/>
        </w:rPr>
        <w:t>四、碩、博士班學生學位考試在修業期限內未依所屬院、系、所規定通過者。</w:t>
      </w:r>
    </w:p>
    <w:p w:rsidR="005E6E56" w:rsidRPr="003360BB" w:rsidRDefault="005E6E56" w:rsidP="005E6E56">
      <w:pPr>
        <w:pStyle w:val="Default"/>
        <w:adjustRightInd/>
        <w:snapToGrid w:val="0"/>
        <w:ind w:leftChars="641" w:left="2087" w:hangingChars="196" w:hanging="549"/>
        <w:jc w:val="both"/>
        <w:rPr>
          <w:rFonts w:hAnsi="標楷體"/>
          <w:snapToGrid w:val="0"/>
          <w:color w:val="auto"/>
          <w:sz w:val="28"/>
          <w:szCs w:val="28"/>
        </w:rPr>
      </w:pPr>
      <w:r w:rsidRPr="003360BB">
        <w:rPr>
          <w:rFonts w:hAnsi="標楷體" w:hint="eastAsia"/>
          <w:snapToGrid w:val="0"/>
          <w:color w:val="auto"/>
          <w:sz w:val="28"/>
          <w:szCs w:val="28"/>
        </w:rPr>
        <w:t>五、註冊未選課且已逾休學年限者。但碩博班學生已修畢應修課程者及學士班已修畢學分之延畢生外語檢定標準未通過者，不在此限。</w:t>
      </w:r>
    </w:p>
    <w:p w:rsidR="005E6E56" w:rsidRPr="003360BB" w:rsidRDefault="005E6E56" w:rsidP="005E6E56">
      <w:pPr>
        <w:pStyle w:val="Default"/>
        <w:adjustRightInd/>
        <w:snapToGrid w:val="0"/>
        <w:ind w:leftChars="641" w:left="2087" w:hangingChars="196" w:hanging="549"/>
        <w:jc w:val="both"/>
        <w:rPr>
          <w:rFonts w:hAnsi="標楷體"/>
          <w:snapToGrid w:val="0"/>
          <w:color w:val="auto"/>
          <w:sz w:val="28"/>
          <w:szCs w:val="28"/>
        </w:rPr>
      </w:pPr>
      <w:r w:rsidRPr="003360BB">
        <w:rPr>
          <w:rFonts w:hAnsi="標楷體" w:hint="eastAsia"/>
          <w:snapToGrid w:val="0"/>
          <w:color w:val="auto"/>
          <w:sz w:val="28"/>
          <w:szCs w:val="28"/>
        </w:rPr>
        <w:t>六、依本學則其他有關規定應令退學者。</w:t>
      </w:r>
      <w:r w:rsidRPr="003360BB">
        <w:rPr>
          <w:rFonts w:hAnsi="標楷體"/>
          <w:snapToGrid w:val="0"/>
          <w:color w:val="auto"/>
          <w:sz w:val="28"/>
          <w:szCs w:val="28"/>
        </w:rPr>
        <w:t xml:space="preserve"> </w:t>
      </w:r>
    </w:p>
    <w:p w:rsidR="005E6E56" w:rsidRPr="003360BB" w:rsidRDefault="005E6E56" w:rsidP="005E6E56">
      <w:pPr>
        <w:pStyle w:val="Default"/>
        <w:adjustRightInd/>
        <w:snapToGrid w:val="0"/>
        <w:ind w:leftChars="400" w:left="960" w:firstLineChars="201" w:firstLine="563"/>
        <w:jc w:val="both"/>
        <w:rPr>
          <w:rFonts w:hAnsi="標楷體"/>
          <w:snapToGrid w:val="0"/>
          <w:color w:val="auto"/>
          <w:sz w:val="28"/>
          <w:szCs w:val="28"/>
        </w:rPr>
      </w:pPr>
      <w:r w:rsidRPr="003360BB">
        <w:rPr>
          <w:rFonts w:hAnsi="標楷體" w:hint="eastAsia"/>
          <w:snapToGrid w:val="0"/>
          <w:color w:val="auto"/>
          <w:sz w:val="28"/>
          <w:szCs w:val="28"/>
        </w:rPr>
        <w:t>七、依本校有關學生獎懲規定勒令退學或開除學籍者。</w:t>
      </w:r>
      <w:r w:rsidRPr="003360BB">
        <w:rPr>
          <w:rFonts w:hAnsi="標楷體"/>
          <w:snapToGrid w:val="0"/>
          <w:color w:val="auto"/>
          <w:sz w:val="28"/>
          <w:szCs w:val="28"/>
        </w:rPr>
        <w:t xml:space="preserve"> </w:t>
      </w:r>
    </w:p>
    <w:p w:rsidR="005E6E56" w:rsidRPr="00C4182A" w:rsidRDefault="005E6E56" w:rsidP="005E6E56">
      <w:pPr>
        <w:pStyle w:val="Default"/>
        <w:snapToGrid w:val="0"/>
        <w:ind w:leftChars="255" w:left="612" w:firstLineChars="326" w:firstLine="913"/>
        <w:jc w:val="both"/>
        <w:rPr>
          <w:rFonts w:hAnsi="標楷體"/>
          <w:snapToGrid w:val="0"/>
          <w:color w:val="auto"/>
          <w:sz w:val="28"/>
          <w:szCs w:val="28"/>
          <w:u w:val="single"/>
        </w:rPr>
      </w:pPr>
      <w:r w:rsidRPr="003360BB">
        <w:rPr>
          <w:rFonts w:hAnsi="標楷體" w:hint="eastAsia"/>
          <w:snapToGrid w:val="0"/>
          <w:color w:val="auto"/>
          <w:sz w:val="28"/>
          <w:szCs w:val="28"/>
        </w:rPr>
        <w:lastRenderedPageBreak/>
        <w:t>八、</w:t>
      </w:r>
      <w:r w:rsidRPr="00C4182A">
        <w:rPr>
          <w:rFonts w:hAnsi="標楷體" w:hint="eastAsia"/>
          <w:snapToGrid w:val="0"/>
          <w:color w:val="auto"/>
          <w:sz w:val="28"/>
          <w:szCs w:val="28"/>
          <w:u w:val="single"/>
        </w:rPr>
        <w:t>依本校研究生學位考試要點規定應令退學者</w:t>
      </w:r>
      <w:r>
        <w:rPr>
          <w:rFonts w:hAnsi="標楷體" w:hint="eastAsia"/>
          <w:snapToGrid w:val="0"/>
          <w:color w:val="auto"/>
          <w:sz w:val="28"/>
          <w:szCs w:val="28"/>
          <w:u w:val="single"/>
        </w:rPr>
        <w:t>。</w:t>
      </w:r>
    </w:p>
    <w:p w:rsidR="005E6E56" w:rsidRDefault="005E6E56" w:rsidP="005E6E56">
      <w:pPr>
        <w:pStyle w:val="Default"/>
        <w:snapToGrid w:val="0"/>
        <w:ind w:leftChars="255" w:left="612" w:firstLineChars="326" w:firstLine="913"/>
        <w:jc w:val="both"/>
        <w:rPr>
          <w:rFonts w:hAnsi="標楷體"/>
          <w:snapToGrid w:val="0"/>
          <w:color w:val="auto"/>
          <w:sz w:val="28"/>
          <w:szCs w:val="28"/>
        </w:rPr>
      </w:pPr>
      <w:r>
        <w:rPr>
          <w:rFonts w:hAnsi="標楷體" w:hint="eastAsia"/>
          <w:snapToGrid w:val="0"/>
          <w:color w:val="auto"/>
          <w:sz w:val="28"/>
          <w:szCs w:val="28"/>
        </w:rPr>
        <w:t>九</w:t>
      </w:r>
      <w:r>
        <w:rPr>
          <w:rFonts w:ascii="新細明體" w:eastAsia="新細明體" w:hAnsi="新細明體" w:hint="eastAsia"/>
          <w:snapToGrid w:val="0"/>
          <w:color w:val="auto"/>
          <w:sz w:val="28"/>
          <w:szCs w:val="28"/>
        </w:rPr>
        <w:t>、</w:t>
      </w:r>
      <w:r w:rsidRPr="003360BB">
        <w:rPr>
          <w:rFonts w:hAnsi="標楷體" w:hint="eastAsia"/>
          <w:snapToGrid w:val="0"/>
          <w:color w:val="auto"/>
          <w:sz w:val="28"/>
          <w:szCs w:val="28"/>
        </w:rPr>
        <w:t>無前列各款事由而自動申請退學者。</w:t>
      </w:r>
    </w:p>
    <w:p w:rsidR="005E6E56" w:rsidRPr="00397709" w:rsidRDefault="005E6E56" w:rsidP="005E6E56">
      <w:pPr>
        <w:pStyle w:val="Default"/>
        <w:snapToGrid w:val="0"/>
        <w:ind w:leftChars="635" w:left="1525" w:hanging="1"/>
        <w:jc w:val="both"/>
        <w:rPr>
          <w:rFonts w:hAnsi="標楷體" w:hint="eastAsia"/>
          <w:sz w:val="28"/>
          <w:szCs w:val="28"/>
        </w:rPr>
      </w:pPr>
      <w:r w:rsidRPr="00397709">
        <w:rPr>
          <w:rFonts w:hAnsi="標楷體" w:hint="eastAsia"/>
          <w:sz w:val="28"/>
          <w:szCs w:val="28"/>
          <w:u w:val="single"/>
        </w:rPr>
        <w:t>學生於退學學期休學截止日前退學者，該學期修課記錄予以刪除。</w:t>
      </w:r>
    </w:p>
    <w:p w:rsidR="005E6E56" w:rsidRPr="003360BB" w:rsidRDefault="005E6E56" w:rsidP="005E6E56">
      <w:pPr>
        <w:pStyle w:val="Default"/>
        <w:adjustRightInd/>
        <w:snapToGrid w:val="0"/>
        <w:ind w:leftChars="6" w:left="1551" w:hangingChars="549" w:hanging="1537"/>
        <w:jc w:val="both"/>
        <w:rPr>
          <w:rFonts w:hAnsi="標楷體"/>
          <w:snapToGrid w:val="0"/>
          <w:color w:val="auto"/>
          <w:sz w:val="28"/>
          <w:szCs w:val="28"/>
        </w:rPr>
      </w:pPr>
      <w:r w:rsidRPr="003360BB">
        <w:rPr>
          <w:rFonts w:hAnsi="標楷體" w:hint="eastAsia"/>
          <w:sz w:val="28"/>
          <w:szCs w:val="28"/>
        </w:rPr>
        <w:t>第四十七條</w:t>
      </w:r>
      <w:r w:rsidRPr="003360BB">
        <w:rPr>
          <w:rFonts w:hAnsi="標楷體"/>
          <w:sz w:val="28"/>
          <w:szCs w:val="28"/>
        </w:rPr>
        <w:t xml:space="preserve"> </w:t>
      </w:r>
      <w:r w:rsidRPr="003360BB">
        <w:rPr>
          <w:rFonts w:hAnsi="標楷體" w:hint="eastAsia"/>
          <w:snapToGrid w:val="0"/>
          <w:color w:val="auto"/>
          <w:sz w:val="28"/>
          <w:szCs w:val="28"/>
        </w:rPr>
        <w:t>依規定應予退學或開除學籍學生，依本校學生申訴處理辦法提出申訴者，申訴結果未確定前，不因申訴之提起，而停止原處分之執行。但提出申訴的學生得向本校提出繼續在校肄業之書面申請。學生申訴處理辦法另定之。</w:t>
      </w:r>
      <w:r w:rsidRPr="003360BB">
        <w:rPr>
          <w:rFonts w:hAnsi="標楷體"/>
          <w:snapToGrid w:val="0"/>
          <w:color w:val="auto"/>
          <w:sz w:val="28"/>
          <w:szCs w:val="28"/>
        </w:rPr>
        <w:t xml:space="preserve"> </w:t>
      </w:r>
    </w:p>
    <w:p w:rsidR="005E6E56" w:rsidRPr="003360BB" w:rsidRDefault="005E6E56" w:rsidP="005E6E56">
      <w:pPr>
        <w:pStyle w:val="CM4"/>
        <w:snapToGrid w:val="0"/>
        <w:spacing w:line="240" w:lineRule="auto"/>
        <w:ind w:leftChars="650" w:left="1560"/>
        <w:jc w:val="both"/>
        <w:rPr>
          <w:rFonts w:hAnsi="標楷體" w:cs="Times New Roman"/>
          <w:sz w:val="28"/>
          <w:szCs w:val="28"/>
        </w:rPr>
      </w:pPr>
      <w:r w:rsidRPr="003360BB">
        <w:rPr>
          <w:rFonts w:hAnsi="標楷體" w:hint="eastAsia"/>
          <w:sz w:val="28"/>
          <w:szCs w:val="28"/>
        </w:rPr>
        <w:t>前項受處分學生經校內申訴未獲救濟者，得依法提起訴願及行政訴訟；原處分經上級主管機關決定或行政法院判決顯係違法或不當時，應另為處分。</w:t>
      </w:r>
    </w:p>
    <w:p w:rsidR="005E6E56" w:rsidRPr="003360BB" w:rsidRDefault="005E6E56" w:rsidP="005E6E56">
      <w:pPr>
        <w:pStyle w:val="CM4"/>
        <w:snapToGrid w:val="0"/>
        <w:spacing w:line="240" w:lineRule="auto"/>
        <w:ind w:leftChars="650" w:left="1560"/>
        <w:jc w:val="both"/>
        <w:rPr>
          <w:rFonts w:hAnsi="標楷體"/>
          <w:sz w:val="28"/>
          <w:szCs w:val="28"/>
        </w:rPr>
      </w:pPr>
      <w:r w:rsidRPr="003360BB">
        <w:rPr>
          <w:rFonts w:hAnsi="標楷體" w:hint="eastAsia"/>
          <w:sz w:val="28"/>
          <w:szCs w:val="28"/>
        </w:rPr>
        <w:t>依前項規定經本校另為處分得復學之學生，因特殊事故無法及時復學時，各系</w:t>
      </w:r>
      <w:r w:rsidRPr="003360BB">
        <w:rPr>
          <w:rFonts w:hAnsi="標楷體"/>
          <w:sz w:val="28"/>
          <w:szCs w:val="28"/>
        </w:rPr>
        <w:t>(</w:t>
      </w:r>
      <w:r w:rsidRPr="003360BB">
        <w:rPr>
          <w:rFonts w:hAnsi="標楷體" w:hint="eastAsia"/>
          <w:sz w:val="28"/>
          <w:szCs w:val="28"/>
        </w:rPr>
        <w:t>所</w:t>
      </w:r>
      <w:r w:rsidRPr="003360BB">
        <w:rPr>
          <w:rFonts w:hAnsi="標楷體"/>
          <w:sz w:val="28"/>
          <w:szCs w:val="28"/>
        </w:rPr>
        <w:t>)</w:t>
      </w:r>
      <w:r w:rsidRPr="003360BB">
        <w:rPr>
          <w:rFonts w:hAnsi="標楷體" w:hint="eastAsia"/>
          <w:sz w:val="28"/>
          <w:szCs w:val="28"/>
        </w:rPr>
        <w:t>及教務處應輔導復學；其復學前之離校期間，並得補辦休學。</w:t>
      </w:r>
    </w:p>
    <w:p w:rsidR="005E6E56" w:rsidRPr="00397709" w:rsidRDefault="005E6E56" w:rsidP="005E6E56">
      <w:pPr>
        <w:pStyle w:val="Default"/>
        <w:adjustRightInd/>
        <w:snapToGrid w:val="0"/>
        <w:ind w:leftChars="-5" w:left="1525" w:hangingChars="549" w:hanging="1537"/>
        <w:jc w:val="both"/>
        <w:rPr>
          <w:rFonts w:hAnsi="標楷體"/>
          <w:snapToGrid w:val="0"/>
          <w:sz w:val="28"/>
          <w:szCs w:val="28"/>
        </w:rPr>
      </w:pPr>
      <w:r w:rsidRPr="00397709">
        <w:rPr>
          <w:rFonts w:hAnsi="標楷體" w:hint="eastAsia"/>
          <w:sz w:val="28"/>
          <w:szCs w:val="28"/>
        </w:rPr>
        <w:t xml:space="preserve">第四十八條 </w:t>
      </w:r>
      <w:r w:rsidRPr="00397709">
        <w:rPr>
          <w:rFonts w:hAnsi="標楷體" w:hint="eastAsia"/>
          <w:snapToGrid w:val="0"/>
          <w:sz w:val="28"/>
          <w:szCs w:val="28"/>
        </w:rPr>
        <w:t>經本校</w:t>
      </w:r>
      <w:r w:rsidRPr="00397709">
        <w:rPr>
          <w:rFonts w:hAnsi="標楷體" w:hint="eastAsia"/>
          <w:sz w:val="28"/>
          <w:szCs w:val="28"/>
          <w:u w:val="single"/>
        </w:rPr>
        <w:t>學生獎懲委員會議決</w:t>
      </w:r>
      <w:r w:rsidRPr="00397709">
        <w:rPr>
          <w:rFonts w:hAnsi="標楷體" w:hint="eastAsia"/>
          <w:sz w:val="28"/>
          <w:szCs w:val="28"/>
        </w:rPr>
        <w:t>勒令退學或開除學籍之學生</w:t>
      </w:r>
      <w:r w:rsidRPr="00397709">
        <w:rPr>
          <w:rFonts w:hAnsi="標楷體" w:hint="eastAsia"/>
          <w:snapToGrid w:val="0"/>
          <w:sz w:val="28"/>
          <w:szCs w:val="28"/>
        </w:rPr>
        <w:t>，不得再行入學。</w:t>
      </w:r>
    </w:p>
    <w:p w:rsidR="005E6E56" w:rsidRPr="003360BB" w:rsidRDefault="005E6E56" w:rsidP="005E6E56">
      <w:pPr>
        <w:pStyle w:val="Default"/>
        <w:snapToGrid w:val="0"/>
        <w:ind w:leftChars="641" w:left="1558" w:hangingChars="7" w:hanging="20"/>
        <w:jc w:val="both"/>
        <w:rPr>
          <w:rFonts w:hAnsi="標楷體"/>
          <w:sz w:val="28"/>
          <w:szCs w:val="28"/>
        </w:rPr>
      </w:pPr>
      <w:r w:rsidRPr="003360BB">
        <w:rPr>
          <w:rFonts w:hAnsi="標楷體" w:hint="eastAsia"/>
          <w:snapToGrid w:val="0"/>
          <w:sz w:val="28"/>
          <w:szCs w:val="28"/>
        </w:rPr>
        <w:t>前項學生</w:t>
      </w:r>
      <w:r w:rsidRPr="003360BB">
        <w:rPr>
          <w:rFonts w:hAnsi="標楷體" w:hint="eastAsia"/>
          <w:snapToGrid w:val="0"/>
          <w:color w:val="auto"/>
          <w:sz w:val="28"/>
          <w:szCs w:val="28"/>
        </w:rPr>
        <w:t>已畢業者，撤銷其學位。</w:t>
      </w:r>
    </w:p>
    <w:p w:rsidR="005E6E56" w:rsidRPr="003360BB" w:rsidRDefault="005E6E56" w:rsidP="005E6E56">
      <w:pPr>
        <w:pStyle w:val="Default"/>
        <w:adjustRightInd/>
        <w:snapToGrid w:val="0"/>
        <w:ind w:leftChars="-6" w:left="1512" w:hangingChars="545" w:hanging="1526"/>
        <w:jc w:val="both"/>
        <w:rPr>
          <w:rFonts w:hAnsi="標楷體"/>
          <w:snapToGrid w:val="0"/>
          <w:color w:val="auto"/>
          <w:sz w:val="28"/>
          <w:szCs w:val="28"/>
        </w:rPr>
      </w:pPr>
      <w:r w:rsidRPr="003360BB">
        <w:rPr>
          <w:rFonts w:hAnsi="標楷體" w:hint="eastAsia"/>
          <w:sz w:val="28"/>
          <w:szCs w:val="28"/>
        </w:rPr>
        <w:t>第四十九條</w:t>
      </w:r>
      <w:r w:rsidRPr="003360BB">
        <w:rPr>
          <w:rFonts w:hAnsi="標楷體"/>
          <w:sz w:val="28"/>
          <w:szCs w:val="28"/>
        </w:rPr>
        <w:t xml:space="preserve"> </w:t>
      </w:r>
      <w:r w:rsidRPr="003360BB">
        <w:rPr>
          <w:rFonts w:hAnsi="標楷體" w:hint="eastAsia"/>
          <w:snapToGrid w:val="0"/>
          <w:color w:val="auto"/>
          <w:sz w:val="28"/>
          <w:szCs w:val="28"/>
        </w:rPr>
        <w:t>學生得向學校申請核發各項證明文件，但有下列情形之一者，不得發給與修業有關之任何證明文件：</w:t>
      </w:r>
    </w:p>
    <w:p w:rsidR="005E6E56" w:rsidRPr="003360BB" w:rsidRDefault="005E6E56" w:rsidP="005E6E56">
      <w:pPr>
        <w:pStyle w:val="Default"/>
        <w:adjustRightInd/>
        <w:snapToGrid w:val="0"/>
        <w:ind w:leftChars="400" w:left="960" w:firstLineChars="206" w:firstLine="577"/>
        <w:jc w:val="both"/>
        <w:rPr>
          <w:rFonts w:hAnsi="標楷體"/>
          <w:snapToGrid w:val="0"/>
          <w:color w:val="auto"/>
          <w:sz w:val="28"/>
          <w:szCs w:val="28"/>
        </w:rPr>
      </w:pPr>
      <w:r w:rsidRPr="003360BB">
        <w:rPr>
          <w:rFonts w:hAnsi="標楷體" w:hint="eastAsia"/>
          <w:snapToGrid w:val="0"/>
          <w:color w:val="auto"/>
          <w:sz w:val="28"/>
          <w:szCs w:val="28"/>
        </w:rPr>
        <w:t>一、入學資格，經審核不合者。</w:t>
      </w:r>
    </w:p>
    <w:p w:rsidR="005E6E56" w:rsidRPr="003360BB" w:rsidRDefault="005E6E56" w:rsidP="005E6E56">
      <w:pPr>
        <w:pStyle w:val="Default"/>
        <w:adjustRightInd/>
        <w:snapToGrid w:val="0"/>
        <w:ind w:leftChars="400" w:left="960" w:firstLineChars="201" w:firstLine="563"/>
        <w:jc w:val="both"/>
        <w:rPr>
          <w:rFonts w:hAnsi="標楷體"/>
          <w:snapToGrid w:val="0"/>
          <w:color w:val="auto"/>
          <w:sz w:val="28"/>
          <w:szCs w:val="28"/>
        </w:rPr>
      </w:pPr>
      <w:r w:rsidRPr="003360BB">
        <w:rPr>
          <w:rFonts w:hAnsi="標楷體" w:hint="eastAsia"/>
          <w:snapToGrid w:val="0"/>
          <w:color w:val="auto"/>
          <w:sz w:val="28"/>
          <w:szCs w:val="28"/>
        </w:rPr>
        <w:t>二、開除學籍者。</w:t>
      </w:r>
    </w:p>
    <w:p w:rsidR="005E6E56" w:rsidRPr="003360BB" w:rsidRDefault="005E6E56" w:rsidP="005E6E56">
      <w:pPr>
        <w:pStyle w:val="Default"/>
        <w:snapToGrid w:val="0"/>
        <w:ind w:leftChars="647" w:left="1553"/>
        <w:jc w:val="both"/>
        <w:rPr>
          <w:rFonts w:hAnsi="標楷體"/>
          <w:sz w:val="28"/>
          <w:szCs w:val="28"/>
        </w:rPr>
      </w:pPr>
      <w:r w:rsidRPr="003360BB">
        <w:rPr>
          <w:rFonts w:hAnsi="標楷體" w:hint="eastAsia"/>
          <w:snapToGrid w:val="0"/>
          <w:color w:val="auto"/>
          <w:sz w:val="28"/>
          <w:szCs w:val="28"/>
        </w:rPr>
        <w:t>學生申請各項證明文件，應依學生請領證件規則辦理，其辦法另定之。</w:t>
      </w:r>
    </w:p>
    <w:p w:rsidR="005E6E56" w:rsidRPr="003360BB" w:rsidRDefault="005E6E56" w:rsidP="005E6E56">
      <w:pPr>
        <w:pStyle w:val="Default"/>
        <w:snapToGrid w:val="0"/>
        <w:spacing w:beforeLines="50" w:before="180"/>
        <w:ind w:leftChars="472" w:left="1461" w:hangingChars="117" w:hanging="328"/>
        <w:jc w:val="both"/>
        <w:rPr>
          <w:rFonts w:hAnsi="標楷體"/>
          <w:sz w:val="28"/>
          <w:szCs w:val="28"/>
        </w:rPr>
      </w:pPr>
      <w:r w:rsidRPr="003360BB">
        <w:rPr>
          <w:rFonts w:hAnsi="標楷體" w:hint="eastAsia"/>
          <w:b/>
          <w:bCs/>
          <w:sz w:val="28"/>
          <w:szCs w:val="28"/>
        </w:rPr>
        <w:t>第八章</w:t>
      </w:r>
      <w:r w:rsidRPr="003360BB">
        <w:rPr>
          <w:rFonts w:hAnsi="標楷體"/>
          <w:b/>
          <w:bCs/>
          <w:sz w:val="28"/>
          <w:szCs w:val="28"/>
        </w:rPr>
        <w:t xml:space="preserve">  </w:t>
      </w:r>
      <w:r w:rsidRPr="003360BB">
        <w:rPr>
          <w:rFonts w:hAnsi="標楷體" w:hint="eastAsia"/>
          <w:b/>
          <w:bCs/>
          <w:sz w:val="28"/>
          <w:szCs w:val="28"/>
        </w:rPr>
        <w:t>修業年限畢業學位</w:t>
      </w:r>
    </w:p>
    <w:p w:rsidR="005E6E56" w:rsidRPr="003360BB" w:rsidRDefault="005E6E56" w:rsidP="005E6E56">
      <w:pPr>
        <w:snapToGrid w:val="0"/>
        <w:ind w:left="1560" w:hangingChars="557" w:hanging="1560"/>
        <w:jc w:val="both"/>
        <w:rPr>
          <w:rFonts w:ascii="標楷體" w:eastAsia="標楷體" w:hAnsi="標楷體"/>
          <w:sz w:val="28"/>
          <w:szCs w:val="28"/>
        </w:rPr>
      </w:pPr>
      <w:r w:rsidRPr="003360BB">
        <w:rPr>
          <w:rFonts w:ascii="標楷體" w:eastAsia="標楷體" w:hAnsi="標楷體" w:hint="eastAsia"/>
          <w:sz w:val="28"/>
          <w:szCs w:val="28"/>
        </w:rPr>
        <w:t>第</w:t>
      </w:r>
      <w:r w:rsidRPr="003360BB">
        <w:rPr>
          <w:rFonts w:ascii="標楷體" w:eastAsia="標楷體" w:hAnsi="標楷體"/>
          <w:sz w:val="28"/>
          <w:szCs w:val="28"/>
        </w:rPr>
        <w:t xml:space="preserve"> </w:t>
      </w:r>
      <w:r w:rsidRPr="003360BB">
        <w:rPr>
          <w:rFonts w:ascii="標楷體" w:eastAsia="標楷體" w:hAnsi="標楷體" w:hint="eastAsia"/>
          <w:sz w:val="28"/>
          <w:szCs w:val="28"/>
        </w:rPr>
        <w:t>五十</w:t>
      </w:r>
      <w:r w:rsidRPr="003360BB">
        <w:rPr>
          <w:rFonts w:ascii="標楷體" w:eastAsia="標楷體" w:hAnsi="標楷體"/>
          <w:sz w:val="28"/>
          <w:szCs w:val="28"/>
        </w:rPr>
        <w:t xml:space="preserve"> </w:t>
      </w:r>
      <w:r w:rsidRPr="003360BB">
        <w:rPr>
          <w:rFonts w:ascii="標楷體" w:eastAsia="標楷體" w:hAnsi="標楷體" w:hint="eastAsia"/>
          <w:sz w:val="28"/>
          <w:szCs w:val="28"/>
        </w:rPr>
        <w:t>條</w:t>
      </w:r>
      <w:r>
        <w:rPr>
          <w:rFonts w:ascii="標楷體" w:eastAsia="標楷體" w:hAnsi="標楷體" w:hint="eastAsia"/>
          <w:sz w:val="28"/>
          <w:szCs w:val="28"/>
        </w:rPr>
        <w:t xml:space="preserve"> </w:t>
      </w:r>
      <w:r w:rsidRPr="004A2876">
        <w:rPr>
          <w:rFonts w:ascii="標楷體" w:eastAsia="標楷體" w:hAnsi="標楷體" w:hint="eastAsia"/>
          <w:sz w:val="28"/>
          <w:szCs w:val="28"/>
        </w:rPr>
        <w:t>學士班採學年學分制，其修業年限以四年為原則</w:t>
      </w:r>
      <w:r w:rsidRPr="00397709">
        <w:rPr>
          <w:rFonts w:ascii="標楷體" w:eastAsia="標楷體" w:hAnsi="標楷體" w:hint="eastAsia"/>
          <w:color w:val="000000"/>
          <w:sz w:val="28"/>
          <w:szCs w:val="28"/>
          <w:u w:val="single"/>
        </w:rPr>
        <w:t>，修業年限不含休學及保留學籍學期</w:t>
      </w:r>
      <w:r w:rsidRPr="00397709">
        <w:rPr>
          <w:rFonts w:ascii="標楷體" w:eastAsia="標楷體" w:hAnsi="標楷體" w:hint="eastAsia"/>
          <w:color w:val="000000"/>
          <w:sz w:val="28"/>
          <w:szCs w:val="28"/>
        </w:rPr>
        <w:t>。</w:t>
      </w:r>
      <w:r w:rsidRPr="004A2876">
        <w:rPr>
          <w:rFonts w:ascii="標楷體" w:eastAsia="標楷體" w:hAnsi="標楷體" w:hint="eastAsia"/>
          <w:sz w:val="28"/>
          <w:szCs w:val="28"/>
        </w:rPr>
        <w:t>但得視學系性質延長一至二年，並得視學系實際需要，另增加實習半年至二年。</w:t>
      </w:r>
    </w:p>
    <w:p w:rsidR="005E6E56" w:rsidRDefault="005E6E56" w:rsidP="005E6E56">
      <w:pPr>
        <w:snapToGrid w:val="0"/>
        <w:ind w:leftChars="641" w:left="1558" w:hangingChars="7" w:hanging="20"/>
        <w:jc w:val="both"/>
        <w:rPr>
          <w:rFonts w:ascii="標楷體" w:eastAsia="標楷體" w:hAnsi="標楷體"/>
          <w:sz w:val="28"/>
          <w:szCs w:val="28"/>
        </w:rPr>
      </w:pPr>
      <w:r w:rsidRPr="003360BB">
        <w:rPr>
          <w:rFonts w:ascii="標楷體" w:eastAsia="標楷體" w:hAnsi="標楷體" w:hint="eastAsia"/>
          <w:sz w:val="28"/>
          <w:szCs w:val="28"/>
        </w:rPr>
        <w:t>學生因成績優異，於規定修業期限屆滿前一學期或一學年修滿該學系應修學分者，得准提前畢業。各學系學士班學生未於規定修業期限修滿應修學分者，得延長一學期至二學年畢業；因加修雙主修而未能於延長修業年限內修畢學分者，得再延長一學期或一學年。</w:t>
      </w:r>
    </w:p>
    <w:p w:rsidR="005E6E56" w:rsidRPr="003360BB" w:rsidRDefault="005E6E56" w:rsidP="005E6E56">
      <w:pPr>
        <w:snapToGrid w:val="0"/>
        <w:ind w:leftChars="641" w:left="1558" w:hangingChars="7" w:hanging="20"/>
        <w:jc w:val="both"/>
        <w:rPr>
          <w:rFonts w:ascii="標楷體" w:eastAsia="標楷體" w:hAnsi="標楷體" w:hint="eastAsia"/>
          <w:sz w:val="28"/>
          <w:szCs w:val="28"/>
        </w:rPr>
      </w:pPr>
      <w:r w:rsidRPr="00397709">
        <w:rPr>
          <w:rFonts w:ascii="標楷體" w:eastAsia="標楷體" w:hAnsi="標楷體" w:hint="eastAsia"/>
          <w:color w:val="000000"/>
          <w:sz w:val="28"/>
          <w:szCs w:val="28"/>
          <w:u w:val="single"/>
        </w:rPr>
        <w:t>第十五條第</w:t>
      </w:r>
      <w:r>
        <w:rPr>
          <w:rFonts w:ascii="標楷體" w:eastAsia="標楷體" w:hAnsi="標楷體" w:hint="eastAsia"/>
          <w:color w:val="000000"/>
          <w:sz w:val="28"/>
          <w:szCs w:val="28"/>
          <w:u w:val="single"/>
        </w:rPr>
        <w:t>七</w:t>
      </w:r>
      <w:r w:rsidRPr="00397709">
        <w:rPr>
          <w:rFonts w:ascii="標楷體" w:eastAsia="標楷體" w:hAnsi="標楷體" w:hint="eastAsia"/>
          <w:color w:val="000000"/>
          <w:sz w:val="28"/>
          <w:szCs w:val="28"/>
          <w:u w:val="single"/>
        </w:rPr>
        <w:t>項運動成績績優學生及</w:t>
      </w:r>
      <w:r w:rsidRPr="00397709">
        <w:rPr>
          <w:rFonts w:ascii="標楷體" w:eastAsia="標楷體" w:hAnsi="標楷體" w:hint="eastAsia"/>
          <w:color w:val="000000"/>
          <w:sz w:val="28"/>
          <w:szCs w:val="28"/>
        </w:rPr>
        <w:t>第三十三條第</w:t>
      </w:r>
      <w:r w:rsidRPr="00397709">
        <w:rPr>
          <w:rFonts w:ascii="標楷體" w:eastAsia="標楷體" w:hAnsi="標楷體" w:hint="eastAsia"/>
          <w:color w:val="000000"/>
          <w:sz w:val="28"/>
          <w:szCs w:val="28"/>
          <w:u w:val="single"/>
        </w:rPr>
        <w:t>四</w:t>
      </w:r>
      <w:r w:rsidRPr="00397709">
        <w:rPr>
          <w:rFonts w:ascii="標楷體" w:eastAsia="標楷體" w:hAnsi="標楷體" w:hint="eastAsia"/>
          <w:color w:val="000000"/>
          <w:sz w:val="28"/>
          <w:szCs w:val="28"/>
        </w:rPr>
        <w:t>項</w:t>
      </w:r>
      <w:r w:rsidRPr="004A2876">
        <w:rPr>
          <w:rFonts w:ascii="標楷體" w:eastAsia="標楷體" w:hAnsi="標楷體" w:hint="eastAsia"/>
          <w:sz w:val="28"/>
          <w:szCs w:val="28"/>
        </w:rPr>
        <w:t>身心障礙學生修讀學士學位者，得視需要延長修業期限，至多四年。</w:t>
      </w:r>
    </w:p>
    <w:p w:rsidR="005E6E56" w:rsidRPr="003360BB" w:rsidRDefault="005E6E56" w:rsidP="005E6E56">
      <w:pPr>
        <w:pStyle w:val="Default"/>
        <w:adjustRightInd/>
        <w:snapToGrid w:val="0"/>
        <w:ind w:leftChars="6" w:left="1526" w:hangingChars="540" w:hanging="1512"/>
        <w:jc w:val="both"/>
        <w:rPr>
          <w:rFonts w:hAnsi="標楷體"/>
          <w:snapToGrid w:val="0"/>
          <w:color w:val="auto"/>
          <w:sz w:val="28"/>
          <w:szCs w:val="28"/>
        </w:rPr>
      </w:pPr>
      <w:r w:rsidRPr="003360BB">
        <w:rPr>
          <w:rFonts w:hAnsi="標楷體" w:hint="eastAsia"/>
          <w:sz w:val="28"/>
          <w:szCs w:val="28"/>
        </w:rPr>
        <w:t>第五十一條</w:t>
      </w:r>
      <w:r w:rsidRPr="003360BB">
        <w:rPr>
          <w:rFonts w:hAnsi="標楷體"/>
          <w:sz w:val="28"/>
          <w:szCs w:val="28"/>
        </w:rPr>
        <w:t xml:space="preserve"> </w:t>
      </w:r>
      <w:r w:rsidRPr="003360BB">
        <w:rPr>
          <w:rFonts w:hAnsi="標楷體" w:hint="eastAsia"/>
          <w:snapToGrid w:val="0"/>
          <w:color w:val="auto"/>
          <w:sz w:val="28"/>
          <w:szCs w:val="28"/>
        </w:rPr>
        <w:t>前條第二項成績優異者，應合於下列規定，並於預定畢業當學期，向就讀學系提出申請，並經系務會議審核通</w:t>
      </w:r>
      <w:r w:rsidRPr="003360BB">
        <w:rPr>
          <w:rFonts w:hAnsi="標楷體" w:hint="eastAsia"/>
          <w:snapToGrid w:val="0"/>
          <w:color w:val="auto"/>
          <w:sz w:val="28"/>
          <w:szCs w:val="28"/>
        </w:rPr>
        <w:lastRenderedPageBreak/>
        <w:t>過，送教務處辦理：</w:t>
      </w:r>
    </w:p>
    <w:p w:rsidR="005E6E56" w:rsidRDefault="005E6E56" w:rsidP="005E6E56">
      <w:pPr>
        <w:pStyle w:val="Default"/>
        <w:numPr>
          <w:ilvl w:val="0"/>
          <w:numId w:val="3"/>
        </w:numPr>
        <w:adjustRightInd/>
        <w:snapToGrid w:val="0"/>
        <w:ind w:left="2184" w:hanging="588"/>
        <w:jc w:val="both"/>
        <w:rPr>
          <w:rFonts w:hAnsi="標楷體"/>
          <w:snapToGrid w:val="0"/>
          <w:color w:val="auto"/>
          <w:sz w:val="28"/>
          <w:szCs w:val="28"/>
        </w:rPr>
      </w:pPr>
      <w:r w:rsidRPr="003360BB">
        <w:rPr>
          <w:rFonts w:hAnsi="標楷體" w:hint="eastAsia"/>
          <w:snapToGrid w:val="0"/>
          <w:color w:val="auto"/>
          <w:sz w:val="28"/>
          <w:szCs w:val="28"/>
        </w:rPr>
        <w:t>學業成績</w:t>
      </w:r>
      <w:r w:rsidRPr="003360BB">
        <w:rPr>
          <w:rFonts w:hAnsi="標楷體"/>
          <w:snapToGrid w:val="0"/>
          <w:color w:val="auto"/>
          <w:sz w:val="28"/>
          <w:szCs w:val="28"/>
        </w:rPr>
        <w:t>(</w:t>
      </w:r>
      <w:r w:rsidRPr="003360BB">
        <w:rPr>
          <w:rFonts w:hAnsi="標楷體" w:hint="eastAsia"/>
          <w:snapToGrid w:val="0"/>
          <w:color w:val="auto"/>
          <w:sz w:val="28"/>
          <w:szCs w:val="28"/>
        </w:rPr>
        <w:t>不含提前畢業當學期</w:t>
      </w:r>
      <w:r w:rsidRPr="003360BB">
        <w:rPr>
          <w:rFonts w:hAnsi="標楷體"/>
          <w:snapToGrid w:val="0"/>
          <w:color w:val="auto"/>
          <w:sz w:val="28"/>
          <w:szCs w:val="28"/>
        </w:rPr>
        <w:t>)</w:t>
      </w:r>
      <w:r w:rsidRPr="003360BB">
        <w:rPr>
          <w:rFonts w:hAnsi="標楷體" w:hint="eastAsia"/>
          <w:snapToGrid w:val="0"/>
          <w:color w:val="auto"/>
          <w:sz w:val="28"/>
          <w:szCs w:val="28"/>
        </w:rPr>
        <w:t>加權總平均在八十分以上或排名名次在該系該年級學生數前百分之二十以內。</w:t>
      </w:r>
    </w:p>
    <w:p w:rsidR="005E6E56" w:rsidRDefault="005E6E56" w:rsidP="005E6E56">
      <w:pPr>
        <w:pStyle w:val="Default"/>
        <w:adjustRightInd/>
        <w:snapToGrid w:val="0"/>
        <w:ind w:leftChars="665" w:left="1596"/>
        <w:jc w:val="both"/>
        <w:rPr>
          <w:rFonts w:hAnsi="標楷體"/>
          <w:sz w:val="28"/>
          <w:szCs w:val="28"/>
        </w:rPr>
      </w:pPr>
      <w:r>
        <w:rPr>
          <w:rFonts w:hAnsi="標楷體"/>
          <w:sz w:val="28"/>
          <w:szCs w:val="28"/>
        </w:rPr>
        <w:t>二</w:t>
      </w:r>
      <w:r>
        <w:rPr>
          <w:rFonts w:ascii="新細明體" w:eastAsia="新細明體" w:hAnsi="新細明體" w:hint="eastAsia"/>
          <w:sz w:val="28"/>
          <w:szCs w:val="28"/>
        </w:rPr>
        <w:t>、</w:t>
      </w:r>
      <w:r w:rsidRPr="008E2F36">
        <w:rPr>
          <w:rFonts w:hAnsi="標楷體" w:hint="eastAsia"/>
          <w:sz w:val="28"/>
          <w:szCs w:val="28"/>
        </w:rPr>
        <w:t>各學期操行成績均達八十分</w:t>
      </w:r>
      <w:r w:rsidRPr="00390605">
        <w:rPr>
          <w:rFonts w:hAnsi="標楷體" w:hint="eastAsia"/>
          <w:sz w:val="28"/>
          <w:szCs w:val="28"/>
          <w:u w:val="single"/>
        </w:rPr>
        <w:t>或A</w:t>
      </w:r>
      <w:r w:rsidRPr="008E2F36">
        <w:rPr>
          <w:rFonts w:hAnsi="標楷體" w:hint="eastAsia"/>
          <w:sz w:val="28"/>
          <w:szCs w:val="28"/>
        </w:rPr>
        <w:t>以上。</w:t>
      </w:r>
    </w:p>
    <w:p w:rsidR="005E6E56" w:rsidRPr="00B66277" w:rsidRDefault="005E6E56" w:rsidP="005E6E56">
      <w:pPr>
        <w:pStyle w:val="Default"/>
        <w:adjustRightInd/>
        <w:snapToGrid w:val="0"/>
        <w:ind w:left="1596"/>
        <w:jc w:val="both"/>
        <w:rPr>
          <w:rFonts w:hAnsi="標楷體" w:hint="eastAsia"/>
          <w:snapToGrid w:val="0"/>
          <w:color w:val="auto"/>
          <w:sz w:val="28"/>
          <w:szCs w:val="28"/>
          <w:u w:val="single"/>
        </w:rPr>
      </w:pPr>
      <w:r w:rsidRPr="00B66277">
        <w:rPr>
          <w:rFonts w:hAnsi="標楷體" w:hint="eastAsia"/>
          <w:snapToGrid w:val="0"/>
          <w:color w:val="auto"/>
          <w:sz w:val="28"/>
          <w:szCs w:val="28"/>
          <w:u w:val="single"/>
        </w:rPr>
        <w:t>學生依前項申請提前畢業核准者，畢業當學期學業成績平均分數，應達八十分以上，且操行成績應符合前項第二款之標準。</w:t>
      </w:r>
    </w:p>
    <w:p w:rsidR="005E6E56" w:rsidRPr="003360BB" w:rsidRDefault="005E6E56" w:rsidP="005E6E56">
      <w:pPr>
        <w:pStyle w:val="Default"/>
        <w:snapToGrid w:val="0"/>
        <w:ind w:leftChars="653" w:left="1797" w:hangingChars="82" w:hanging="230"/>
        <w:jc w:val="both"/>
        <w:rPr>
          <w:rFonts w:hAnsi="標楷體"/>
          <w:color w:val="auto"/>
          <w:sz w:val="28"/>
          <w:szCs w:val="28"/>
        </w:rPr>
      </w:pPr>
      <w:r w:rsidRPr="003360BB">
        <w:rPr>
          <w:rFonts w:hAnsi="標楷體" w:hint="eastAsia"/>
          <w:snapToGrid w:val="0"/>
          <w:color w:val="auto"/>
          <w:sz w:val="28"/>
          <w:szCs w:val="28"/>
        </w:rPr>
        <w:t>各學系得就前</w:t>
      </w:r>
      <w:r w:rsidRPr="00B66277">
        <w:rPr>
          <w:rFonts w:hAnsi="標楷體" w:hint="eastAsia"/>
          <w:snapToGrid w:val="0"/>
          <w:color w:val="auto"/>
          <w:sz w:val="28"/>
          <w:szCs w:val="28"/>
          <w:u w:val="single"/>
        </w:rPr>
        <w:t>二</w:t>
      </w:r>
      <w:r w:rsidRPr="003360BB">
        <w:rPr>
          <w:rFonts w:hAnsi="標楷體" w:hint="eastAsia"/>
          <w:snapToGrid w:val="0"/>
          <w:color w:val="auto"/>
          <w:sz w:val="28"/>
          <w:szCs w:val="28"/>
        </w:rPr>
        <w:t>項各款規定訂定更嚴格之標準。</w:t>
      </w:r>
    </w:p>
    <w:p w:rsidR="005E6E56" w:rsidRPr="003360BB" w:rsidRDefault="005E6E56" w:rsidP="005E6E56">
      <w:pPr>
        <w:pStyle w:val="Default"/>
        <w:snapToGrid w:val="0"/>
        <w:ind w:left="1560" w:hanging="1560"/>
        <w:jc w:val="both"/>
        <w:rPr>
          <w:rFonts w:hAnsi="標楷體"/>
          <w:sz w:val="28"/>
          <w:szCs w:val="28"/>
        </w:rPr>
      </w:pPr>
      <w:r w:rsidRPr="003360BB">
        <w:rPr>
          <w:rFonts w:hAnsi="標楷體" w:hint="eastAsia"/>
          <w:sz w:val="28"/>
          <w:szCs w:val="28"/>
        </w:rPr>
        <w:t>第五十二條</w:t>
      </w:r>
      <w:r w:rsidRPr="003360BB">
        <w:rPr>
          <w:rFonts w:hAnsi="標楷體"/>
          <w:sz w:val="28"/>
          <w:szCs w:val="28"/>
        </w:rPr>
        <w:t xml:space="preserve"> </w:t>
      </w:r>
      <w:r w:rsidRPr="003360BB">
        <w:rPr>
          <w:rFonts w:hAnsi="標楷體" w:hint="eastAsia"/>
          <w:sz w:val="28"/>
          <w:szCs w:val="28"/>
        </w:rPr>
        <w:t>學士班學生於規定修業年限屆滿前一學期或一學年，修滿該學系規定應修學分，而不合前條規定者，仍應註冊入學，其應修學分數，依第十五條規定辦理。</w:t>
      </w:r>
    </w:p>
    <w:p w:rsidR="005E6E56" w:rsidRPr="00390605" w:rsidRDefault="005E6E56" w:rsidP="005E6E56">
      <w:pPr>
        <w:pStyle w:val="Default"/>
        <w:adjustRightInd/>
        <w:snapToGrid w:val="0"/>
        <w:ind w:leftChars="17" w:left="1606" w:hangingChars="559" w:hanging="1565"/>
        <w:jc w:val="both"/>
        <w:rPr>
          <w:rFonts w:hAnsi="標楷體"/>
          <w:snapToGrid w:val="0"/>
          <w:sz w:val="28"/>
          <w:szCs w:val="28"/>
        </w:rPr>
      </w:pPr>
      <w:r w:rsidRPr="003360BB">
        <w:rPr>
          <w:rFonts w:hAnsi="標楷體" w:hint="eastAsia"/>
          <w:sz w:val="28"/>
          <w:szCs w:val="28"/>
        </w:rPr>
        <w:t>第五十三條</w:t>
      </w:r>
      <w:r>
        <w:rPr>
          <w:rFonts w:hAnsi="標楷體" w:hint="eastAsia"/>
          <w:sz w:val="28"/>
          <w:szCs w:val="28"/>
        </w:rPr>
        <w:t xml:space="preserve"> </w:t>
      </w:r>
      <w:r w:rsidRPr="00390605">
        <w:rPr>
          <w:rFonts w:hAnsi="標楷體" w:hint="eastAsia"/>
          <w:kern w:val="2"/>
          <w:sz w:val="28"/>
          <w:szCs w:val="28"/>
        </w:rPr>
        <w:t>碩、博士班學生在校修業</w:t>
      </w:r>
      <w:r w:rsidRPr="00390605">
        <w:rPr>
          <w:rFonts w:hAnsi="標楷體" w:hint="eastAsia"/>
          <w:kern w:val="2"/>
          <w:sz w:val="28"/>
          <w:szCs w:val="28"/>
          <w:u w:val="single"/>
        </w:rPr>
        <w:t>年</w:t>
      </w:r>
      <w:r w:rsidRPr="00390605">
        <w:rPr>
          <w:rFonts w:hAnsi="標楷體" w:hint="eastAsia"/>
          <w:kern w:val="2"/>
          <w:sz w:val="28"/>
          <w:szCs w:val="28"/>
        </w:rPr>
        <w:t>限，碩士班以一至四年為限；博士班以二至七年為限</w:t>
      </w:r>
      <w:r w:rsidRPr="00390605">
        <w:rPr>
          <w:rFonts w:hAnsi="標楷體" w:hint="eastAsia"/>
          <w:kern w:val="2"/>
          <w:sz w:val="28"/>
          <w:szCs w:val="28"/>
          <w:u w:val="single"/>
        </w:rPr>
        <w:t>，修業年限不含休學及保留學籍學期</w:t>
      </w:r>
      <w:r w:rsidRPr="00390605">
        <w:rPr>
          <w:rFonts w:hAnsi="標楷體" w:hint="eastAsia"/>
          <w:kern w:val="2"/>
          <w:sz w:val="28"/>
          <w:szCs w:val="28"/>
        </w:rPr>
        <w:t>。</w:t>
      </w:r>
    </w:p>
    <w:p w:rsidR="005E6E56" w:rsidRPr="003360BB" w:rsidRDefault="005E6E56" w:rsidP="005E6E56">
      <w:pPr>
        <w:pStyle w:val="Default"/>
        <w:adjustRightInd/>
        <w:snapToGrid w:val="0"/>
        <w:ind w:leftChars="665" w:left="1596"/>
        <w:jc w:val="both"/>
        <w:rPr>
          <w:rFonts w:hAnsi="標楷體"/>
          <w:snapToGrid w:val="0"/>
          <w:color w:val="auto"/>
          <w:sz w:val="28"/>
          <w:szCs w:val="28"/>
        </w:rPr>
      </w:pPr>
      <w:r w:rsidRPr="003360BB">
        <w:rPr>
          <w:rFonts w:hAnsi="標楷體" w:hint="eastAsia"/>
          <w:snapToGrid w:val="0"/>
          <w:color w:val="auto"/>
          <w:sz w:val="28"/>
          <w:szCs w:val="28"/>
        </w:rPr>
        <w:t>逕行修讀博士學位學生，自轉入博士班起，其修業年限比照前項博士班規定辦理；其奉核定再回碩士班就讀者，其在博士班修業時間，不併入碩士班最高修業年限核計。</w:t>
      </w:r>
    </w:p>
    <w:p w:rsidR="005E6E56" w:rsidRPr="003360BB" w:rsidRDefault="005E6E56" w:rsidP="005E6E56">
      <w:pPr>
        <w:pStyle w:val="Default"/>
        <w:adjustRightInd/>
        <w:snapToGrid w:val="0"/>
        <w:ind w:leftChars="665" w:left="1597" w:hanging="1"/>
        <w:jc w:val="both"/>
        <w:rPr>
          <w:rFonts w:hAnsi="標楷體"/>
          <w:snapToGrid w:val="0"/>
          <w:color w:val="auto"/>
          <w:sz w:val="28"/>
          <w:szCs w:val="28"/>
        </w:rPr>
      </w:pPr>
      <w:r w:rsidRPr="00D11372">
        <w:rPr>
          <w:rFonts w:hAnsi="標楷體" w:hint="eastAsia"/>
          <w:snapToGrid w:val="0"/>
          <w:color w:val="auto"/>
          <w:sz w:val="28"/>
          <w:szCs w:val="28"/>
        </w:rPr>
        <w:t>碩士在職專班之修業年限以一至四年為限，</w:t>
      </w:r>
      <w:r w:rsidRPr="00D11372">
        <w:rPr>
          <w:rFonts w:hAnsi="標楷體" w:hint="eastAsia"/>
          <w:snapToGrid w:val="0"/>
          <w:color w:val="auto"/>
          <w:sz w:val="28"/>
          <w:szCs w:val="28"/>
          <w:u w:val="single"/>
        </w:rPr>
        <w:t>修業年限不含休學及保留學籍學期</w:t>
      </w:r>
      <w:r w:rsidRPr="00D11372">
        <w:rPr>
          <w:rFonts w:hAnsi="標楷體" w:hint="eastAsia"/>
          <w:snapToGrid w:val="0"/>
          <w:color w:val="auto"/>
          <w:sz w:val="28"/>
          <w:szCs w:val="28"/>
        </w:rPr>
        <w:t>，但未在規定之修業期限內修滿應修課程或未完成學位論文者，得延長一學年畢業。</w:t>
      </w:r>
    </w:p>
    <w:p w:rsidR="005E6E56" w:rsidRPr="003360BB" w:rsidRDefault="005E6E56" w:rsidP="005E6E56">
      <w:pPr>
        <w:pStyle w:val="Default"/>
        <w:snapToGrid w:val="0"/>
        <w:ind w:leftChars="675" w:left="1621" w:hanging="1"/>
        <w:jc w:val="both"/>
        <w:rPr>
          <w:rFonts w:hAnsi="標楷體"/>
          <w:sz w:val="28"/>
          <w:szCs w:val="28"/>
        </w:rPr>
      </w:pPr>
      <w:r w:rsidRPr="003360BB">
        <w:rPr>
          <w:rFonts w:hAnsi="標楷體" w:hint="eastAsia"/>
          <w:snapToGrid w:val="0"/>
          <w:color w:val="auto"/>
          <w:sz w:val="28"/>
          <w:szCs w:val="28"/>
        </w:rPr>
        <w:t>碩博士班學生經學校推薦修讀雙聯學位者得延長修業年限一年。</w:t>
      </w:r>
    </w:p>
    <w:p w:rsidR="005E6E56" w:rsidRPr="003360BB" w:rsidRDefault="005E6E56" w:rsidP="005E6E56">
      <w:pPr>
        <w:pStyle w:val="Default"/>
        <w:snapToGrid w:val="0"/>
        <w:ind w:leftChars="12" w:left="1566" w:hangingChars="549" w:hanging="1537"/>
        <w:jc w:val="both"/>
        <w:rPr>
          <w:rFonts w:hAnsi="標楷體"/>
          <w:sz w:val="28"/>
          <w:szCs w:val="28"/>
        </w:rPr>
      </w:pPr>
      <w:r w:rsidRPr="003360BB">
        <w:rPr>
          <w:rFonts w:hAnsi="標楷體" w:hint="eastAsia"/>
          <w:sz w:val="28"/>
          <w:szCs w:val="28"/>
        </w:rPr>
        <w:t>第五十四條</w:t>
      </w:r>
      <w:r w:rsidRPr="003360BB">
        <w:rPr>
          <w:rFonts w:hAnsi="標楷體"/>
          <w:color w:val="auto"/>
          <w:sz w:val="28"/>
          <w:szCs w:val="28"/>
        </w:rPr>
        <w:tab/>
      </w:r>
      <w:r w:rsidRPr="001133E3">
        <w:rPr>
          <w:rFonts w:hAnsi="標楷體" w:hint="eastAsia"/>
          <w:sz w:val="28"/>
          <w:szCs w:val="28"/>
        </w:rPr>
        <w:t>學士班學生修業期滿，修滿規定科目及學分成績及格</w:t>
      </w:r>
      <w:r w:rsidRPr="00390605">
        <w:rPr>
          <w:rFonts w:hAnsi="標楷體" w:hint="eastAsia"/>
          <w:sz w:val="28"/>
          <w:szCs w:val="28"/>
          <w:u w:val="single"/>
        </w:rPr>
        <w:t>並符合學系畢業條件</w:t>
      </w:r>
      <w:r w:rsidRPr="00390605">
        <w:rPr>
          <w:rFonts w:hAnsi="標楷體" w:hint="eastAsia"/>
          <w:sz w:val="28"/>
          <w:szCs w:val="28"/>
        </w:rPr>
        <w:t>者，准予畢業，由本校授予學士學位，發給學士學位證書。</w:t>
      </w:r>
    </w:p>
    <w:p w:rsidR="005E6E56" w:rsidRPr="003360BB" w:rsidRDefault="005E6E56" w:rsidP="005E6E56">
      <w:pPr>
        <w:pStyle w:val="Default"/>
        <w:snapToGrid w:val="0"/>
        <w:ind w:left="1540" w:hangingChars="550" w:hanging="1540"/>
        <w:jc w:val="both"/>
        <w:rPr>
          <w:rFonts w:hAnsi="標楷體"/>
          <w:sz w:val="28"/>
          <w:szCs w:val="28"/>
        </w:rPr>
      </w:pPr>
      <w:r w:rsidRPr="003360BB">
        <w:rPr>
          <w:rFonts w:hAnsi="標楷體" w:hint="eastAsia"/>
          <w:sz w:val="28"/>
          <w:szCs w:val="28"/>
        </w:rPr>
        <w:t>第五十五條</w:t>
      </w:r>
      <w:r w:rsidRPr="003360BB">
        <w:rPr>
          <w:rFonts w:hAnsi="標楷體"/>
          <w:sz w:val="28"/>
          <w:szCs w:val="28"/>
        </w:rPr>
        <w:t xml:space="preserve"> </w:t>
      </w:r>
      <w:r w:rsidRPr="003360BB">
        <w:rPr>
          <w:rFonts w:hAnsi="標楷體" w:hint="eastAsia"/>
          <w:sz w:val="28"/>
          <w:szCs w:val="28"/>
        </w:rPr>
        <w:t>碩士班學生完成碩士學位應修課程，提出論文，始得申請學位考試；提出論文前，</w:t>
      </w:r>
      <w:r w:rsidRPr="003360BB">
        <w:rPr>
          <w:rFonts w:hAnsi="標楷體"/>
          <w:color w:val="auto"/>
          <w:sz w:val="28"/>
          <w:szCs w:val="28"/>
        </w:rPr>
        <w:tab/>
      </w:r>
      <w:r w:rsidRPr="003360BB">
        <w:rPr>
          <w:rFonts w:hAnsi="標楷體" w:hint="eastAsia"/>
          <w:sz w:val="28"/>
          <w:szCs w:val="28"/>
        </w:rPr>
        <w:t>應否先行通過資格考核，由各系</w:t>
      </w:r>
      <w:r w:rsidRPr="003360BB">
        <w:rPr>
          <w:rFonts w:hAnsi="標楷體"/>
          <w:sz w:val="28"/>
          <w:szCs w:val="28"/>
        </w:rPr>
        <w:t>(</w:t>
      </w:r>
      <w:r w:rsidRPr="003360BB">
        <w:rPr>
          <w:rFonts w:hAnsi="標楷體" w:hint="eastAsia"/>
          <w:sz w:val="28"/>
          <w:szCs w:val="28"/>
        </w:rPr>
        <w:t>所</w:t>
      </w:r>
      <w:r w:rsidRPr="003360BB">
        <w:rPr>
          <w:rFonts w:hAnsi="標楷體"/>
          <w:sz w:val="28"/>
          <w:szCs w:val="28"/>
        </w:rPr>
        <w:t>)</w:t>
      </w:r>
      <w:r w:rsidRPr="003360BB">
        <w:rPr>
          <w:rFonts w:hAnsi="標楷體" w:hint="eastAsia"/>
          <w:sz w:val="28"/>
          <w:szCs w:val="28"/>
        </w:rPr>
        <w:t>自定。</w:t>
      </w:r>
      <w:r>
        <w:rPr>
          <w:rFonts w:hAnsi="標楷體" w:hint="eastAsia"/>
          <w:sz w:val="28"/>
          <w:szCs w:val="28"/>
        </w:rPr>
        <w:br/>
      </w:r>
      <w:r w:rsidRPr="003360BB">
        <w:rPr>
          <w:rFonts w:hAnsi="標楷體" w:hint="eastAsia"/>
          <w:sz w:val="28"/>
          <w:szCs w:val="28"/>
        </w:rPr>
        <w:t>博士班學生完成博士學位應修課程，通過博士學位候選人資格考核後，提出論文，始得申請學位考試。</w:t>
      </w:r>
      <w:r>
        <w:rPr>
          <w:rFonts w:hAnsi="標楷體" w:hint="eastAsia"/>
          <w:sz w:val="28"/>
          <w:szCs w:val="28"/>
        </w:rPr>
        <w:br/>
      </w:r>
      <w:r w:rsidRPr="003360BB">
        <w:rPr>
          <w:rFonts w:hAnsi="標楷體" w:hint="eastAsia"/>
          <w:sz w:val="28"/>
          <w:szCs w:val="28"/>
        </w:rPr>
        <w:t>前二項資格考核之內容及方式，由各系（所）自行規定並辦理。</w:t>
      </w:r>
    </w:p>
    <w:p w:rsidR="005E6E56" w:rsidRPr="003360BB" w:rsidRDefault="005E6E56" w:rsidP="005E6E56">
      <w:pPr>
        <w:pStyle w:val="Default"/>
        <w:snapToGrid w:val="0"/>
        <w:ind w:left="1540" w:hangingChars="550" w:hanging="1540"/>
        <w:jc w:val="both"/>
        <w:rPr>
          <w:rFonts w:hAnsi="標楷體"/>
          <w:sz w:val="28"/>
          <w:szCs w:val="28"/>
        </w:rPr>
      </w:pPr>
      <w:r w:rsidRPr="003360BB">
        <w:rPr>
          <w:rFonts w:hAnsi="標楷體"/>
          <w:color w:val="auto"/>
          <w:sz w:val="28"/>
          <w:szCs w:val="28"/>
        </w:rPr>
        <w:tab/>
      </w:r>
      <w:r w:rsidRPr="003360BB">
        <w:rPr>
          <w:rFonts w:hAnsi="標楷體" w:hint="eastAsia"/>
          <w:sz w:val="28"/>
          <w:szCs w:val="28"/>
        </w:rPr>
        <w:t>碩、博士班學生學位考試，依本校研究生學位考試要點辦理，其辦法另定之，並報教育部備查。</w:t>
      </w:r>
    </w:p>
    <w:p w:rsidR="005E6E56" w:rsidRPr="003360BB" w:rsidRDefault="005E6E56" w:rsidP="005E6E56">
      <w:pPr>
        <w:pStyle w:val="Default"/>
        <w:snapToGrid w:val="0"/>
        <w:ind w:left="1540" w:hangingChars="550" w:hanging="1540"/>
        <w:jc w:val="both"/>
        <w:rPr>
          <w:rFonts w:hAnsi="標楷體"/>
          <w:sz w:val="28"/>
          <w:szCs w:val="28"/>
        </w:rPr>
      </w:pPr>
      <w:r w:rsidRPr="003360BB">
        <w:rPr>
          <w:rFonts w:hAnsi="標楷體" w:hint="eastAsia"/>
          <w:sz w:val="28"/>
          <w:szCs w:val="28"/>
        </w:rPr>
        <w:t>第五十六條</w:t>
      </w:r>
      <w:r w:rsidRPr="003360BB">
        <w:rPr>
          <w:rFonts w:hAnsi="標楷體"/>
          <w:sz w:val="28"/>
          <w:szCs w:val="28"/>
        </w:rPr>
        <w:t xml:space="preserve"> </w:t>
      </w:r>
      <w:r w:rsidRPr="003360BB">
        <w:rPr>
          <w:rFonts w:hAnsi="標楷體" w:hint="eastAsia"/>
          <w:sz w:val="28"/>
          <w:szCs w:val="28"/>
        </w:rPr>
        <w:t>碩士班學生修業期滿，依規定參加學位考試及格者，准予畢業，由本校授予碩士學位，發給碩士學位證書。</w:t>
      </w:r>
      <w:r w:rsidRPr="003360BB">
        <w:rPr>
          <w:rFonts w:hAnsi="標楷體"/>
          <w:sz w:val="28"/>
          <w:szCs w:val="28"/>
        </w:rPr>
        <w:t xml:space="preserve"> </w:t>
      </w:r>
    </w:p>
    <w:p w:rsidR="005E6E56" w:rsidRPr="003360BB" w:rsidRDefault="005E6E56" w:rsidP="005E6E56">
      <w:pPr>
        <w:pStyle w:val="Default"/>
        <w:snapToGrid w:val="0"/>
        <w:ind w:leftChars="650" w:left="1560"/>
        <w:jc w:val="both"/>
        <w:rPr>
          <w:rFonts w:hAnsi="標楷體"/>
          <w:sz w:val="28"/>
          <w:szCs w:val="28"/>
        </w:rPr>
      </w:pPr>
      <w:r w:rsidRPr="003360BB">
        <w:rPr>
          <w:rFonts w:hAnsi="標楷體" w:hint="eastAsia"/>
          <w:sz w:val="28"/>
          <w:szCs w:val="28"/>
        </w:rPr>
        <w:t>博士班學生修業期滿，依規定參加學位考試及格者，准</w:t>
      </w:r>
      <w:r w:rsidRPr="003360BB">
        <w:rPr>
          <w:rFonts w:hAnsi="標楷體" w:hint="eastAsia"/>
          <w:sz w:val="28"/>
          <w:szCs w:val="28"/>
        </w:rPr>
        <w:lastRenderedPageBreak/>
        <w:t>予畢業，由本校授予博士學位，發給博士學位證書。</w:t>
      </w:r>
      <w:r w:rsidRPr="003360BB">
        <w:rPr>
          <w:rFonts w:hAnsi="標楷體"/>
          <w:sz w:val="28"/>
          <w:szCs w:val="28"/>
        </w:rPr>
        <w:t xml:space="preserve"> </w:t>
      </w:r>
    </w:p>
    <w:p w:rsidR="005E6E56" w:rsidRPr="003360BB" w:rsidRDefault="005E6E56" w:rsidP="005E6E56">
      <w:pPr>
        <w:pStyle w:val="Default"/>
        <w:snapToGrid w:val="0"/>
        <w:ind w:leftChars="650" w:left="1560"/>
        <w:jc w:val="both"/>
        <w:rPr>
          <w:rFonts w:hAnsi="標楷體"/>
          <w:sz w:val="28"/>
          <w:szCs w:val="28"/>
        </w:rPr>
      </w:pPr>
      <w:r w:rsidRPr="003360BB">
        <w:rPr>
          <w:rFonts w:hAnsi="標楷體" w:hint="eastAsia"/>
          <w:sz w:val="28"/>
          <w:szCs w:val="28"/>
        </w:rPr>
        <w:t>逕行修讀博士學位學生修業期滿，通過博士學位候選人資格考核，但未通過博士學位考試，其博士學位論文經博士學位考試委員會決定，合於碩士學位標準者，得授予碩士學位。</w:t>
      </w:r>
      <w:r w:rsidRPr="003360BB">
        <w:rPr>
          <w:rFonts w:hAnsi="標楷體"/>
          <w:sz w:val="28"/>
          <w:szCs w:val="28"/>
        </w:rPr>
        <w:t xml:space="preserve"> </w:t>
      </w:r>
    </w:p>
    <w:p w:rsidR="005E6E56" w:rsidRPr="003360BB" w:rsidRDefault="005E6E56" w:rsidP="005E6E56">
      <w:pPr>
        <w:pStyle w:val="Default"/>
        <w:snapToGrid w:val="0"/>
        <w:ind w:leftChars="12" w:left="1561" w:hangingChars="547" w:hanging="1532"/>
        <w:jc w:val="both"/>
        <w:rPr>
          <w:rFonts w:hAnsi="標楷體"/>
          <w:sz w:val="28"/>
          <w:szCs w:val="28"/>
        </w:rPr>
      </w:pPr>
      <w:r w:rsidRPr="003360BB">
        <w:rPr>
          <w:rFonts w:hAnsi="標楷體" w:hint="eastAsia"/>
          <w:sz w:val="28"/>
          <w:szCs w:val="28"/>
        </w:rPr>
        <w:t>第五十六條之ㄧ</w:t>
      </w:r>
      <w:r w:rsidRPr="003360BB">
        <w:rPr>
          <w:rFonts w:hAnsi="標楷體"/>
          <w:sz w:val="28"/>
          <w:szCs w:val="28"/>
        </w:rPr>
        <w:t xml:space="preserve"> </w:t>
      </w:r>
      <w:r w:rsidRPr="003360BB">
        <w:rPr>
          <w:rFonts w:hAnsi="標楷體" w:hint="eastAsia"/>
          <w:snapToGrid w:val="0"/>
          <w:color w:val="auto"/>
          <w:sz w:val="28"/>
          <w:szCs w:val="28"/>
        </w:rPr>
        <w:t>碩</w:t>
      </w:r>
      <w:r w:rsidRPr="003360BB">
        <w:rPr>
          <w:rFonts w:hAnsi="標楷體" w:hint="eastAsia"/>
          <w:b/>
          <w:snapToGrid w:val="0"/>
          <w:sz w:val="28"/>
          <w:szCs w:val="28"/>
        </w:rPr>
        <w:t>、</w:t>
      </w:r>
      <w:r w:rsidRPr="003360BB">
        <w:rPr>
          <w:rFonts w:hAnsi="標楷體" w:hint="eastAsia"/>
          <w:snapToGrid w:val="0"/>
          <w:color w:val="auto"/>
          <w:sz w:val="28"/>
          <w:szCs w:val="28"/>
        </w:rPr>
        <w:t>博士班學生已授</w:t>
      </w:r>
      <w:r w:rsidRPr="00922A06">
        <w:rPr>
          <w:rFonts w:hAnsi="標楷體" w:hint="eastAsia"/>
          <w:snapToGrid w:val="0"/>
          <w:sz w:val="28"/>
          <w:szCs w:val="28"/>
        </w:rPr>
        <w:t>予</w:t>
      </w:r>
      <w:r w:rsidRPr="003360BB">
        <w:rPr>
          <w:rFonts w:hAnsi="標楷體" w:hint="eastAsia"/>
          <w:snapToGrid w:val="0"/>
          <w:color w:val="auto"/>
          <w:sz w:val="28"/>
          <w:szCs w:val="28"/>
        </w:rPr>
        <w:t>之學位如發現論文、創作、展演、書面報告或技術報告有抄襲或舞弊情事</w:t>
      </w:r>
      <w:r w:rsidRPr="003360BB">
        <w:rPr>
          <w:rFonts w:hAnsi="標楷體"/>
          <w:snapToGrid w:val="0"/>
          <w:color w:val="auto"/>
          <w:sz w:val="28"/>
          <w:szCs w:val="28"/>
        </w:rPr>
        <w:t>,</w:t>
      </w:r>
      <w:r w:rsidRPr="003360BB">
        <w:rPr>
          <w:rFonts w:hAnsi="標楷體" w:hint="eastAsia"/>
          <w:snapToGrid w:val="0"/>
          <w:color w:val="auto"/>
          <w:sz w:val="28"/>
          <w:szCs w:val="28"/>
        </w:rPr>
        <w:t>經調查屬實者，</w:t>
      </w:r>
      <w:r w:rsidRPr="00955AF8">
        <w:rPr>
          <w:rFonts w:hAnsi="標楷體" w:hint="eastAsia"/>
          <w:snapToGrid w:val="0"/>
          <w:sz w:val="28"/>
          <w:szCs w:val="28"/>
        </w:rPr>
        <w:t>撤</w:t>
      </w:r>
      <w:r w:rsidRPr="003360BB">
        <w:rPr>
          <w:rFonts w:hAnsi="標楷體" w:hint="eastAsia"/>
          <w:snapToGrid w:val="0"/>
          <w:color w:val="auto"/>
          <w:sz w:val="28"/>
          <w:szCs w:val="28"/>
        </w:rPr>
        <w:t>銷其學位並註記退學。</w:t>
      </w:r>
    </w:p>
    <w:p w:rsidR="005E6E56" w:rsidRPr="003360BB" w:rsidRDefault="005E6E56" w:rsidP="005E6E56">
      <w:pPr>
        <w:pStyle w:val="Default"/>
        <w:tabs>
          <w:tab w:val="left" w:pos="1315"/>
        </w:tabs>
        <w:snapToGrid w:val="0"/>
        <w:spacing w:beforeLines="50" w:before="180"/>
        <w:jc w:val="both"/>
        <w:rPr>
          <w:rFonts w:hAnsi="標楷體"/>
          <w:b/>
          <w:bCs/>
          <w:sz w:val="28"/>
          <w:szCs w:val="28"/>
        </w:rPr>
      </w:pPr>
      <w:r w:rsidRPr="003360BB">
        <w:rPr>
          <w:rFonts w:hAnsi="標楷體"/>
          <w:color w:val="auto"/>
          <w:sz w:val="28"/>
          <w:szCs w:val="28"/>
        </w:rPr>
        <w:tab/>
      </w:r>
      <w:r w:rsidRPr="003360BB">
        <w:rPr>
          <w:rFonts w:hAnsi="標楷體" w:hint="eastAsia"/>
          <w:b/>
          <w:bCs/>
          <w:sz w:val="28"/>
          <w:szCs w:val="28"/>
        </w:rPr>
        <w:t>第九章</w:t>
      </w:r>
      <w:r w:rsidRPr="003360BB">
        <w:rPr>
          <w:rFonts w:hAnsi="標楷體"/>
          <w:b/>
          <w:bCs/>
          <w:sz w:val="28"/>
          <w:szCs w:val="28"/>
        </w:rPr>
        <w:t xml:space="preserve">  </w:t>
      </w:r>
      <w:r w:rsidRPr="003360BB">
        <w:rPr>
          <w:rFonts w:hAnsi="標楷體" w:hint="eastAsia"/>
          <w:b/>
          <w:bCs/>
          <w:sz w:val="28"/>
          <w:szCs w:val="28"/>
        </w:rPr>
        <w:t>附</w:t>
      </w:r>
      <w:r w:rsidRPr="003360BB">
        <w:rPr>
          <w:rFonts w:hAnsi="標楷體"/>
          <w:b/>
          <w:bCs/>
          <w:sz w:val="28"/>
          <w:szCs w:val="28"/>
        </w:rPr>
        <w:t xml:space="preserve"> </w:t>
      </w:r>
      <w:r w:rsidRPr="003360BB">
        <w:rPr>
          <w:rFonts w:hAnsi="標楷體" w:hint="eastAsia"/>
          <w:b/>
          <w:bCs/>
          <w:sz w:val="28"/>
          <w:szCs w:val="28"/>
        </w:rPr>
        <w:t>則</w:t>
      </w:r>
      <w:r w:rsidRPr="003360BB">
        <w:rPr>
          <w:rFonts w:hAnsi="標楷體"/>
          <w:b/>
          <w:bCs/>
          <w:sz w:val="28"/>
          <w:szCs w:val="28"/>
        </w:rPr>
        <w:t xml:space="preserve"> </w:t>
      </w:r>
    </w:p>
    <w:p w:rsidR="005E6E56" w:rsidRDefault="005E6E56" w:rsidP="005E6E56">
      <w:pPr>
        <w:pStyle w:val="Default"/>
        <w:snapToGrid w:val="0"/>
        <w:ind w:left="1560" w:hangingChars="557" w:hanging="1560"/>
        <w:jc w:val="both"/>
        <w:rPr>
          <w:rFonts w:hAnsi="標楷體"/>
          <w:sz w:val="28"/>
          <w:szCs w:val="28"/>
        </w:rPr>
      </w:pPr>
      <w:r w:rsidRPr="00420FD4">
        <w:rPr>
          <w:rFonts w:hAnsi="標楷體" w:hint="eastAsia"/>
          <w:sz w:val="28"/>
          <w:szCs w:val="28"/>
          <w:u w:val="single"/>
        </w:rPr>
        <w:t>第五十七條</w:t>
      </w:r>
      <w:r>
        <w:rPr>
          <w:rFonts w:hAnsi="標楷體" w:hint="eastAsia"/>
          <w:sz w:val="28"/>
          <w:szCs w:val="28"/>
          <w:u w:val="single"/>
        </w:rPr>
        <w:t xml:space="preserve"> </w:t>
      </w:r>
      <w:r w:rsidRPr="002F355A">
        <w:rPr>
          <w:rFonts w:hAnsi="標楷體" w:hint="eastAsia"/>
          <w:sz w:val="28"/>
          <w:szCs w:val="28"/>
          <w:u w:val="single"/>
        </w:rPr>
        <w:t>本校學生擔任各類獎助生之權益保障、申訴及救濟管道及處理程序，係依本校獎助生與學生勞動型兼任助理權益保障處理辦法處理之。</w:t>
      </w:r>
    </w:p>
    <w:p w:rsidR="005E6E56" w:rsidRPr="003360BB" w:rsidRDefault="005E6E56" w:rsidP="005E6E56">
      <w:pPr>
        <w:pStyle w:val="Default"/>
        <w:snapToGrid w:val="0"/>
        <w:ind w:left="1560" w:hangingChars="557" w:hanging="1560"/>
        <w:jc w:val="both"/>
        <w:rPr>
          <w:rFonts w:hAnsi="標楷體"/>
          <w:sz w:val="28"/>
          <w:szCs w:val="28"/>
        </w:rPr>
      </w:pPr>
      <w:r w:rsidRPr="00420FD4">
        <w:rPr>
          <w:rFonts w:hAnsi="標楷體" w:hint="eastAsia"/>
          <w:sz w:val="28"/>
          <w:szCs w:val="28"/>
        </w:rPr>
        <w:t>第五十</w:t>
      </w:r>
      <w:r w:rsidRPr="00420FD4">
        <w:rPr>
          <w:rFonts w:hAnsi="標楷體" w:hint="eastAsia"/>
          <w:sz w:val="28"/>
          <w:szCs w:val="28"/>
          <w:u w:val="single"/>
        </w:rPr>
        <w:t>八</w:t>
      </w:r>
      <w:r w:rsidRPr="00420FD4">
        <w:rPr>
          <w:rFonts w:hAnsi="標楷體" w:hint="eastAsia"/>
          <w:sz w:val="28"/>
          <w:szCs w:val="28"/>
        </w:rPr>
        <w:t>條</w:t>
      </w:r>
      <w:r>
        <w:rPr>
          <w:rFonts w:hAnsi="標楷體" w:hint="eastAsia"/>
          <w:sz w:val="28"/>
          <w:szCs w:val="28"/>
        </w:rPr>
        <w:t xml:space="preserve"> </w:t>
      </w:r>
      <w:r w:rsidRPr="003360BB">
        <w:rPr>
          <w:rFonts w:hAnsi="標楷體" w:hint="eastAsia"/>
          <w:sz w:val="28"/>
          <w:szCs w:val="28"/>
        </w:rPr>
        <w:t>本學則未盡事宜，依大學法及其施行細則、學位授予法及其施行細則及教育部公布之相關規定辦理。</w:t>
      </w:r>
      <w:r w:rsidRPr="003360BB">
        <w:rPr>
          <w:rFonts w:hAnsi="標楷體"/>
          <w:sz w:val="28"/>
          <w:szCs w:val="28"/>
        </w:rPr>
        <w:t xml:space="preserve"> </w:t>
      </w:r>
    </w:p>
    <w:p w:rsidR="005E6E56" w:rsidRPr="003360BB" w:rsidRDefault="005E6E56" w:rsidP="005E6E56">
      <w:pPr>
        <w:widowControl/>
        <w:snapToGrid w:val="0"/>
        <w:ind w:left="1560" w:hangingChars="557" w:hanging="1560"/>
        <w:rPr>
          <w:rFonts w:eastAsia="標楷體" w:hint="eastAsia"/>
          <w:b/>
          <w:sz w:val="28"/>
          <w:bdr w:val="single" w:sz="4" w:space="0" w:color="auto"/>
        </w:rPr>
      </w:pPr>
      <w:r w:rsidRPr="003360BB">
        <w:rPr>
          <w:rFonts w:ascii="標楷體" w:eastAsia="標楷體" w:hAnsi="標楷體" w:hint="eastAsia"/>
          <w:sz w:val="28"/>
          <w:szCs w:val="28"/>
        </w:rPr>
        <w:t>第五十</w:t>
      </w:r>
      <w:r w:rsidRPr="00420FD4">
        <w:rPr>
          <w:rFonts w:ascii="標楷體" w:eastAsia="標楷體" w:hAnsi="標楷體" w:hint="eastAsia"/>
          <w:sz w:val="28"/>
          <w:szCs w:val="28"/>
          <w:u w:val="single"/>
        </w:rPr>
        <w:t>九</w:t>
      </w:r>
      <w:r w:rsidRPr="003360BB">
        <w:rPr>
          <w:rFonts w:ascii="標楷體" w:eastAsia="標楷體" w:hAnsi="標楷體" w:hint="eastAsia"/>
          <w:sz w:val="28"/>
          <w:szCs w:val="28"/>
        </w:rPr>
        <w:t>條</w:t>
      </w:r>
      <w:r>
        <w:rPr>
          <w:rFonts w:ascii="標楷體" w:eastAsia="標楷體" w:hAnsi="標楷體" w:hint="eastAsia"/>
          <w:sz w:val="28"/>
          <w:szCs w:val="28"/>
        </w:rPr>
        <w:t xml:space="preserve"> </w:t>
      </w:r>
      <w:r w:rsidRPr="002F355A">
        <w:rPr>
          <w:rFonts w:ascii="標楷體" w:eastAsia="標楷體" w:hAnsi="標楷體" w:hint="eastAsia"/>
          <w:bCs/>
          <w:sz w:val="28"/>
          <w:szCs w:val="28"/>
        </w:rPr>
        <w:t>本學則經校務會議通過</w:t>
      </w:r>
      <w:r w:rsidRPr="002F355A">
        <w:rPr>
          <w:rFonts w:ascii="標楷體" w:eastAsia="標楷體" w:hAnsi="標楷體" w:hint="eastAsia"/>
          <w:bCs/>
          <w:sz w:val="28"/>
          <w:szCs w:val="28"/>
          <w:u w:val="single"/>
        </w:rPr>
        <w:t>後</w:t>
      </w:r>
      <w:r w:rsidRPr="002F355A">
        <w:rPr>
          <w:rFonts w:ascii="標楷體" w:eastAsia="標楷體" w:hAnsi="標楷體" w:hint="eastAsia"/>
          <w:bCs/>
          <w:sz w:val="28"/>
          <w:szCs w:val="28"/>
        </w:rPr>
        <w:t>發布施行，並報請教育部備查，修正時亦同。</w:t>
      </w:r>
    </w:p>
    <w:p w:rsidR="00994F57" w:rsidRPr="005E6E56" w:rsidRDefault="00994F57">
      <w:bookmarkStart w:id="0" w:name="_GoBack"/>
      <w:bookmarkEnd w:id="0"/>
    </w:p>
    <w:sectPr w:rsidR="00994F57" w:rsidRPr="005E6E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36" w:rsidRDefault="00DA0E36" w:rsidP="005E6E56">
      <w:r>
        <w:separator/>
      </w:r>
    </w:p>
  </w:endnote>
  <w:endnote w:type="continuationSeparator" w:id="0">
    <w:p w:rsidR="00DA0E36" w:rsidRDefault="00DA0E36" w:rsidP="005E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36" w:rsidRDefault="00DA0E36" w:rsidP="005E6E56">
      <w:r>
        <w:separator/>
      </w:r>
    </w:p>
  </w:footnote>
  <w:footnote w:type="continuationSeparator" w:id="0">
    <w:p w:rsidR="00DA0E36" w:rsidRDefault="00DA0E36" w:rsidP="005E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A0D38"/>
    <w:multiLevelType w:val="hybridMultilevel"/>
    <w:tmpl w:val="76A05F3C"/>
    <w:lvl w:ilvl="0" w:tplc="4CA85766">
      <w:start w:val="4"/>
      <w:numFmt w:val="taiwaneseCountingThousand"/>
      <w:lvlText w:val="第%1章"/>
      <w:lvlJc w:val="left"/>
      <w:pPr>
        <w:tabs>
          <w:tab w:val="num" w:pos="1645"/>
        </w:tabs>
        <w:ind w:left="1645" w:hanging="720"/>
      </w:pPr>
      <w:rPr>
        <w:rFonts w:cs="Times New Roman" w:hint="default"/>
      </w:rPr>
    </w:lvl>
    <w:lvl w:ilvl="1" w:tplc="04090019">
      <w:start w:val="1"/>
      <w:numFmt w:val="ideographTraditional"/>
      <w:lvlText w:val="%2、"/>
      <w:lvlJc w:val="left"/>
      <w:pPr>
        <w:tabs>
          <w:tab w:val="num" w:pos="1885"/>
        </w:tabs>
        <w:ind w:left="1885" w:hanging="480"/>
      </w:pPr>
      <w:rPr>
        <w:rFonts w:cs="Times New Roman"/>
      </w:rPr>
    </w:lvl>
    <w:lvl w:ilvl="2" w:tplc="0409001B">
      <w:start w:val="1"/>
      <w:numFmt w:val="lowerRoman"/>
      <w:lvlText w:val="%3."/>
      <w:lvlJc w:val="right"/>
      <w:pPr>
        <w:tabs>
          <w:tab w:val="num" w:pos="2365"/>
        </w:tabs>
        <w:ind w:left="2365" w:hanging="480"/>
      </w:pPr>
      <w:rPr>
        <w:rFonts w:cs="Times New Roman"/>
      </w:rPr>
    </w:lvl>
    <w:lvl w:ilvl="3" w:tplc="0409000F">
      <w:start w:val="1"/>
      <w:numFmt w:val="decimal"/>
      <w:lvlText w:val="%4."/>
      <w:lvlJc w:val="left"/>
      <w:pPr>
        <w:tabs>
          <w:tab w:val="num" w:pos="2845"/>
        </w:tabs>
        <w:ind w:left="2845" w:hanging="480"/>
      </w:pPr>
      <w:rPr>
        <w:rFonts w:cs="Times New Roman"/>
      </w:rPr>
    </w:lvl>
    <w:lvl w:ilvl="4" w:tplc="04090019">
      <w:start w:val="1"/>
      <w:numFmt w:val="ideographTraditional"/>
      <w:lvlText w:val="%5、"/>
      <w:lvlJc w:val="left"/>
      <w:pPr>
        <w:tabs>
          <w:tab w:val="num" w:pos="3325"/>
        </w:tabs>
        <w:ind w:left="3325" w:hanging="480"/>
      </w:pPr>
      <w:rPr>
        <w:rFonts w:cs="Times New Roman"/>
      </w:rPr>
    </w:lvl>
    <w:lvl w:ilvl="5" w:tplc="0409001B">
      <w:start w:val="1"/>
      <w:numFmt w:val="lowerRoman"/>
      <w:lvlText w:val="%6."/>
      <w:lvlJc w:val="right"/>
      <w:pPr>
        <w:tabs>
          <w:tab w:val="num" w:pos="3805"/>
        </w:tabs>
        <w:ind w:left="3805" w:hanging="480"/>
      </w:pPr>
      <w:rPr>
        <w:rFonts w:cs="Times New Roman"/>
      </w:rPr>
    </w:lvl>
    <w:lvl w:ilvl="6" w:tplc="0409000F">
      <w:start w:val="1"/>
      <w:numFmt w:val="decimal"/>
      <w:lvlText w:val="%7."/>
      <w:lvlJc w:val="left"/>
      <w:pPr>
        <w:tabs>
          <w:tab w:val="num" w:pos="4285"/>
        </w:tabs>
        <w:ind w:left="4285" w:hanging="480"/>
      </w:pPr>
      <w:rPr>
        <w:rFonts w:cs="Times New Roman"/>
      </w:rPr>
    </w:lvl>
    <w:lvl w:ilvl="7" w:tplc="04090019">
      <w:start w:val="1"/>
      <w:numFmt w:val="ideographTraditional"/>
      <w:lvlText w:val="%8、"/>
      <w:lvlJc w:val="left"/>
      <w:pPr>
        <w:tabs>
          <w:tab w:val="num" w:pos="4765"/>
        </w:tabs>
        <w:ind w:left="4765" w:hanging="480"/>
      </w:pPr>
      <w:rPr>
        <w:rFonts w:cs="Times New Roman"/>
      </w:rPr>
    </w:lvl>
    <w:lvl w:ilvl="8" w:tplc="0409001B">
      <w:start w:val="1"/>
      <w:numFmt w:val="lowerRoman"/>
      <w:lvlText w:val="%9."/>
      <w:lvlJc w:val="right"/>
      <w:pPr>
        <w:tabs>
          <w:tab w:val="num" w:pos="5245"/>
        </w:tabs>
        <w:ind w:left="5245" w:hanging="480"/>
      </w:pPr>
      <w:rPr>
        <w:rFonts w:cs="Times New Roman"/>
      </w:rPr>
    </w:lvl>
  </w:abstractNum>
  <w:abstractNum w:abstractNumId="1">
    <w:nsid w:val="44B75FAC"/>
    <w:multiLevelType w:val="hybridMultilevel"/>
    <w:tmpl w:val="28F8097C"/>
    <w:lvl w:ilvl="0" w:tplc="31D6378A">
      <w:start w:val="1"/>
      <w:numFmt w:val="taiwaneseCountingThousand"/>
      <w:lvlText w:val="%1、"/>
      <w:lvlJc w:val="left"/>
      <w:pPr>
        <w:ind w:left="2316" w:hanging="720"/>
      </w:pPr>
      <w:rPr>
        <w:rFonts w:hint="default"/>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2">
    <w:nsid w:val="46DF1DB0"/>
    <w:multiLevelType w:val="hybridMultilevel"/>
    <w:tmpl w:val="5366F5CA"/>
    <w:lvl w:ilvl="0" w:tplc="494C39E2">
      <w:start w:val="1"/>
      <w:numFmt w:val="taiwaneseCountingThousand"/>
      <w:lvlText w:val="第%1章"/>
      <w:lvlJc w:val="left"/>
      <w:pPr>
        <w:tabs>
          <w:tab w:val="num" w:pos="1765"/>
        </w:tabs>
        <w:ind w:left="1765" w:hanging="840"/>
      </w:pPr>
      <w:rPr>
        <w:rFonts w:cs="Times New Roman" w:hint="default"/>
      </w:rPr>
    </w:lvl>
    <w:lvl w:ilvl="1" w:tplc="04090019">
      <w:start w:val="1"/>
      <w:numFmt w:val="ideographTraditional"/>
      <w:lvlText w:val="%2、"/>
      <w:lvlJc w:val="left"/>
      <w:pPr>
        <w:tabs>
          <w:tab w:val="num" w:pos="1885"/>
        </w:tabs>
        <w:ind w:left="1885" w:hanging="480"/>
      </w:pPr>
      <w:rPr>
        <w:rFonts w:cs="Times New Roman"/>
      </w:rPr>
    </w:lvl>
    <w:lvl w:ilvl="2" w:tplc="0409001B">
      <w:start w:val="1"/>
      <w:numFmt w:val="lowerRoman"/>
      <w:lvlText w:val="%3."/>
      <w:lvlJc w:val="right"/>
      <w:pPr>
        <w:tabs>
          <w:tab w:val="num" w:pos="2365"/>
        </w:tabs>
        <w:ind w:left="2365" w:hanging="480"/>
      </w:pPr>
      <w:rPr>
        <w:rFonts w:cs="Times New Roman"/>
      </w:rPr>
    </w:lvl>
    <w:lvl w:ilvl="3" w:tplc="0409000F">
      <w:start w:val="1"/>
      <w:numFmt w:val="decimal"/>
      <w:lvlText w:val="%4."/>
      <w:lvlJc w:val="left"/>
      <w:pPr>
        <w:tabs>
          <w:tab w:val="num" w:pos="2845"/>
        </w:tabs>
        <w:ind w:left="2845" w:hanging="480"/>
      </w:pPr>
      <w:rPr>
        <w:rFonts w:cs="Times New Roman"/>
      </w:rPr>
    </w:lvl>
    <w:lvl w:ilvl="4" w:tplc="04090019">
      <w:start w:val="1"/>
      <w:numFmt w:val="ideographTraditional"/>
      <w:lvlText w:val="%5、"/>
      <w:lvlJc w:val="left"/>
      <w:pPr>
        <w:tabs>
          <w:tab w:val="num" w:pos="3325"/>
        </w:tabs>
        <w:ind w:left="3325" w:hanging="480"/>
      </w:pPr>
      <w:rPr>
        <w:rFonts w:cs="Times New Roman"/>
      </w:rPr>
    </w:lvl>
    <w:lvl w:ilvl="5" w:tplc="0409001B">
      <w:start w:val="1"/>
      <w:numFmt w:val="lowerRoman"/>
      <w:lvlText w:val="%6."/>
      <w:lvlJc w:val="right"/>
      <w:pPr>
        <w:tabs>
          <w:tab w:val="num" w:pos="3805"/>
        </w:tabs>
        <w:ind w:left="3805" w:hanging="480"/>
      </w:pPr>
      <w:rPr>
        <w:rFonts w:cs="Times New Roman"/>
      </w:rPr>
    </w:lvl>
    <w:lvl w:ilvl="6" w:tplc="0409000F">
      <w:start w:val="1"/>
      <w:numFmt w:val="decimal"/>
      <w:lvlText w:val="%7."/>
      <w:lvlJc w:val="left"/>
      <w:pPr>
        <w:tabs>
          <w:tab w:val="num" w:pos="4285"/>
        </w:tabs>
        <w:ind w:left="4285" w:hanging="480"/>
      </w:pPr>
      <w:rPr>
        <w:rFonts w:cs="Times New Roman"/>
      </w:rPr>
    </w:lvl>
    <w:lvl w:ilvl="7" w:tplc="04090019">
      <w:start w:val="1"/>
      <w:numFmt w:val="ideographTraditional"/>
      <w:lvlText w:val="%8、"/>
      <w:lvlJc w:val="left"/>
      <w:pPr>
        <w:tabs>
          <w:tab w:val="num" w:pos="4765"/>
        </w:tabs>
        <w:ind w:left="4765" w:hanging="480"/>
      </w:pPr>
      <w:rPr>
        <w:rFonts w:cs="Times New Roman"/>
      </w:rPr>
    </w:lvl>
    <w:lvl w:ilvl="8" w:tplc="0409001B">
      <w:start w:val="1"/>
      <w:numFmt w:val="lowerRoman"/>
      <w:lvlText w:val="%9."/>
      <w:lvlJc w:val="right"/>
      <w:pPr>
        <w:tabs>
          <w:tab w:val="num" w:pos="5245"/>
        </w:tabs>
        <w:ind w:left="5245"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8E"/>
    <w:rsid w:val="005E6E56"/>
    <w:rsid w:val="008E4265"/>
    <w:rsid w:val="00994F57"/>
    <w:rsid w:val="00D95DCA"/>
    <w:rsid w:val="00DA0E36"/>
    <w:rsid w:val="00DB2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DEFE6-6443-4561-ABEE-26978A26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brother">
    <w:name w:val="brother"/>
    <w:basedOn w:val="a1"/>
    <w:uiPriority w:val="99"/>
    <w:rsid w:val="008E4265"/>
    <w:pPr>
      <w:jc w:val="center"/>
    </w:pPr>
    <w:rPr>
      <w:rFonts w:eastAsia="標楷體"/>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CC"/>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style>
  <w:style w:type="paragraph" w:styleId="a3">
    <w:name w:val="header"/>
    <w:basedOn w:val="a"/>
    <w:link w:val="a4"/>
    <w:uiPriority w:val="99"/>
    <w:unhideWhenUsed/>
    <w:rsid w:val="005E6E56"/>
    <w:pPr>
      <w:tabs>
        <w:tab w:val="center" w:pos="4153"/>
        <w:tab w:val="right" w:pos="8306"/>
      </w:tabs>
      <w:snapToGrid w:val="0"/>
    </w:pPr>
    <w:rPr>
      <w:sz w:val="20"/>
      <w:szCs w:val="20"/>
    </w:rPr>
  </w:style>
  <w:style w:type="character" w:customStyle="1" w:styleId="a4">
    <w:name w:val="頁首 字元"/>
    <w:basedOn w:val="a0"/>
    <w:link w:val="a3"/>
    <w:uiPriority w:val="99"/>
    <w:rsid w:val="005E6E56"/>
    <w:rPr>
      <w:sz w:val="20"/>
      <w:szCs w:val="20"/>
    </w:rPr>
  </w:style>
  <w:style w:type="paragraph" w:styleId="a5">
    <w:name w:val="footer"/>
    <w:basedOn w:val="a"/>
    <w:link w:val="a6"/>
    <w:uiPriority w:val="99"/>
    <w:unhideWhenUsed/>
    <w:rsid w:val="005E6E56"/>
    <w:pPr>
      <w:tabs>
        <w:tab w:val="center" w:pos="4153"/>
        <w:tab w:val="right" w:pos="8306"/>
      </w:tabs>
      <w:snapToGrid w:val="0"/>
    </w:pPr>
    <w:rPr>
      <w:sz w:val="20"/>
      <w:szCs w:val="20"/>
    </w:rPr>
  </w:style>
  <w:style w:type="character" w:customStyle="1" w:styleId="a6">
    <w:name w:val="頁尾 字元"/>
    <w:basedOn w:val="a0"/>
    <w:link w:val="a5"/>
    <w:uiPriority w:val="99"/>
    <w:rsid w:val="005E6E56"/>
    <w:rPr>
      <w:sz w:val="20"/>
      <w:szCs w:val="20"/>
    </w:rPr>
  </w:style>
  <w:style w:type="paragraph" w:customStyle="1" w:styleId="Default">
    <w:name w:val="Default"/>
    <w:link w:val="Default0"/>
    <w:rsid w:val="005E6E56"/>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5E6E56"/>
    <w:pPr>
      <w:spacing w:after="175"/>
    </w:pPr>
    <w:rPr>
      <w:rFonts w:cs="Times New Roman"/>
      <w:color w:val="auto"/>
    </w:rPr>
  </w:style>
  <w:style w:type="paragraph" w:customStyle="1" w:styleId="CM1">
    <w:name w:val="CM1"/>
    <w:basedOn w:val="Default"/>
    <w:next w:val="Default"/>
    <w:rsid w:val="005E6E56"/>
    <w:rPr>
      <w:rFonts w:cs="Times New Roman"/>
      <w:color w:val="auto"/>
    </w:rPr>
  </w:style>
  <w:style w:type="character" w:customStyle="1" w:styleId="Default0">
    <w:name w:val="Default 字元"/>
    <w:link w:val="Default"/>
    <w:locked/>
    <w:rsid w:val="005E6E56"/>
    <w:rPr>
      <w:rFonts w:ascii="標楷體" w:eastAsia="標楷體" w:hAnsi="Times New Roman" w:cs="標楷體"/>
      <w:color w:val="000000"/>
      <w:kern w:val="0"/>
      <w:szCs w:val="24"/>
    </w:rPr>
  </w:style>
  <w:style w:type="paragraph" w:customStyle="1" w:styleId="CM4">
    <w:name w:val="CM4"/>
    <w:basedOn w:val="Default"/>
    <w:next w:val="Default"/>
    <w:rsid w:val="005E6E56"/>
    <w:pPr>
      <w:spacing w:line="320" w:lineRule="atLeast"/>
    </w:pPr>
    <w:rPr>
      <w:color w:val="auto"/>
    </w:rPr>
  </w:style>
  <w:style w:type="paragraph" w:customStyle="1" w:styleId="CM7">
    <w:name w:val="CM7"/>
    <w:basedOn w:val="Default"/>
    <w:next w:val="Default"/>
    <w:rsid w:val="005E6E56"/>
    <w:pPr>
      <w:spacing w:line="31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2018-06-22T01:52:00Z</dcterms:created>
  <dcterms:modified xsi:type="dcterms:W3CDTF">2018-06-22T01:52:00Z</dcterms:modified>
</cp:coreProperties>
</file>